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156D" w14:textId="3FEAC8B8" w:rsidR="00DC02AA" w:rsidRPr="00091608" w:rsidRDefault="00DC02AA" w:rsidP="004E4E46">
      <w:pPr>
        <w:spacing w:before="120"/>
        <w:ind w:left="993"/>
        <w:rPr>
          <w:rFonts w:ascii="Arial" w:hAnsi="Arial" w:cs="Arial"/>
        </w:rPr>
      </w:pPr>
      <w:bookmarkStart w:id="0" w:name="_top"/>
      <w:bookmarkEnd w:id="0"/>
    </w:p>
    <w:p w14:paraId="540DBF2F" w14:textId="77777777" w:rsidR="00866122" w:rsidRPr="00091608" w:rsidRDefault="00866122" w:rsidP="00AF1D72">
      <w:pPr>
        <w:tabs>
          <w:tab w:val="center" w:pos="4513"/>
          <w:tab w:val="right" w:pos="9026"/>
        </w:tabs>
        <w:rPr>
          <w:rFonts w:ascii="Arial" w:eastAsia="SimSun" w:hAnsi="Arial" w:cs="Arial"/>
          <w:color w:val="6F7C87"/>
          <w:sz w:val="24"/>
          <w:szCs w:val="24"/>
        </w:rPr>
        <w:sectPr w:rsidR="00866122" w:rsidRPr="00091608" w:rsidSect="00C05971">
          <w:footerReference w:type="even" r:id="rId11"/>
          <w:footerReference w:type="default" r:id="rId12"/>
          <w:headerReference w:type="first" r:id="rId13"/>
          <w:footerReference w:type="first" r:id="rId14"/>
          <w:pgSz w:w="11910" w:h="16850"/>
          <w:pgMar w:top="709" w:right="1420" w:bottom="1040" w:left="980" w:header="794" w:footer="624" w:gutter="0"/>
          <w:cols w:space="720"/>
          <w:docGrid w:linePitch="299"/>
        </w:sectPr>
      </w:pPr>
      <w:bookmarkStart w:id="1" w:name="1.1.1_General"/>
      <w:bookmarkStart w:id="2" w:name="_Toc886731"/>
      <w:bookmarkEnd w:id="1"/>
    </w:p>
    <w:tbl>
      <w:tblPr>
        <w:tblStyle w:val="SimpleTable3"/>
        <w:tblW w:w="0" w:type="auto"/>
        <w:tblBorders>
          <w:top w:val="dotted" w:sz="4" w:space="0" w:color="auto"/>
          <w:bottom w:val="dotted" w:sz="4" w:space="0" w:color="auto"/>
        </w:tblBorders>
        <w:tblCellMar>
          <w:top w:w="57" w:type="dxa"/>
          <w:bottom w:w="57" w:type="dxa"/>
        </w:tblCellMar>
        <w:tblLook w:val="04A0" w:firstRow="1" w:lastRow="0" w:firstColumn="1" w:lastColumn="0" w:noHBand="0" w:noVBand="1"/>
      </w:tblPr>
      <w:tblGrid>
        <w:gridCol w:w="7440"/>
        <w:gridCol w:w="2060"/>
      </w:tblGrid>
      <w:tr w:rsidR="00AF1D72" w:rsidRPr="00091608" w14:paraId="409B9E7B" w14:textId="77777777" w:rsidTr="0067300E">
        <w:trPr>
          <w:cnfStyle w:val="100000000000" w:firstRow="1" w:lastRow="0" w:firstColumn="0" w:lastColumn="0" w:oddVBand="0" w:evenVBand="0" w:oddHBand="0" w:evenHBand="0" w:firstRowFirstColumn="0" w:firstRowLastColumn="0" w:lastRowFirstColumn="0" w:lastRowLastColumn="0"/>
        </w:trPr>
        <w:tc>
          <w:tcPr>
            <w:tcW w:w="7650" w:type="dxa"/>
            <w:tcBorders>
              <w:bottom w:val="dotted" w:sz="4" w:space="0" w:color="auto"/>
            </w:tcBorders>
            <w:shd w:val="clear" w:color="auto" w:fill="auto"/>
            <w:vAlign w:val="center"/>
          </w:tcPr>
          <w:p w14:paraId="2A44D9FA" w14:textId="77777777" w:rsidR="007567D2" w:rsidRPr="00091608" w:rsidRDefault="00AF1D72" w:rsidP="0067300E">
            <w:pPr>
              <w:tabs>
                <w:tab w:val="center" w:pos="4513"/>
                <w:tab w:val="right" w:pos="9026"/>
              </w:tabs>
              <w:rPr>
                <w:rFonts w:ascii="Arial" w:eastAsia="SimSun" w:hAnsi="Arial" w:cs="Arial"/>
                <w:b w:val="0"/>
                <w:color w:val="004259"/>
                <w:sz w:val="28"/>
                <w:szCs w:val="28"/>
              </w:rPr>
            </w:pPr>
            <w:r w:rsidRPr="00091608">
              <w:rPr>
                <w:rFonts w:ascii="Arial" w:eastAsia="SimSun" w:hAnsi="Arial" w:cs="Arial"/>
                <w:color w:val="004259"/>
                <w:sz w:val="28"/>
                <w:szCs w:val="28"/>
              </w:rPr>
              <w:t>AUSTROADS TECHNICAL SPECIFICATION ATS</w:t>
            </w:r>
            <w:r w:rsidR="001F56F0" w:rsidRPr="00091608">
              <w:rPr>
                <w:rFonts w:ascii="Arial" w:eastAsia="SimSun" w:hAnsi="Arial" w:cs="Arial"/>
                <w:color w:val="004259"/>
                <w:sz w:val="28"/>
                <w:szCs w:val="28"/>
              </w:rPr>
              <w:t xml:space="preserve"> </w:t>
            </w:r>
            <w:r w:rsidR="00077C2A" w:rsidRPr="00091608">
              <w:rPr>
                <w:rFonts w:ascii="Arial" w:eastAsia="SimSun" w:hAnsi="Arial" w:cs="Arial"/>
                <w:color w:val="004259"/>
                <w:sz w:val="28"/>
                <w:szCs w:val="28"/>
              </w:rPr>
              <w:t>5</w:t>
            </w:r>
            <w:r w:rsidR="000C2CCB" w:rsidRPr="00091608">
              <w:rPr>
                <w:rFonts w:ascii="Arial" w:eastAsia="SimSun" w:hAnsi="Arial" w:cs="Arial"/>
                <w:color w:val="004259"/>
                <w:sz w:val="28"/>
                <w:szCs w:val="28"/>
              </w:rPr>
              <w:t>30</w:t>
            </w:r>
            <w:r w:rsidR="004232B2" w:rsidRPr="00091608">
              <w:rPr>
                <w:rFonts w:ascii="Arial" w:eastAsia="SimSun" w:hAnsi="Arial" w:cs="Arial"/>
                <w:color w:val="004259"/>
                <w:sz w:val="28"/>
                <w:szCs w:val="28"/>
              </w:rPr>
              <w:t>6</w:t>
            </w:r>
            <w:bookmarkStart w:id="3" w:name="_Hlk61273426"/>
          </w:p>
          <w:p w14:paraId="48C93D8E" w14:textId="7F63947F" w:rsidR="00AF1D72" w:rsidRPr="00091608" w:rsidRDefault="00077C2A" w:rsidP="0067300E">
            <w:pPr>
              <w:tabs>
                <w:tab w:val="center" w:pos="4513"/>
                <w:tab w:val="right" w:pos="9026"/>
              </w:tabs>
              <w:rPr>
                <w:rFonts w:ascii="Arial" w:eastAsia="SimSun" w:hAnsi="Arial" w:cs="Arial"/>
                <w:b w:val="0"/>
                <w:bCs/>
                <w:color w:val="6F7C87"/>
                <w:sz w:val="32"/>
                <w:szCs w:val="32"/>
              </w:rPr>
            </w:pPr>
            <w:r w:rsidRPr="00091608">
              <w:rPr>
                <w:rFonts w:ascii="Arial" w:hAnsi="Arial" w:cs="Arial"/>
                <w:b w:val="0"/>
                <w:bCs/>
                <w:color w:val="004259"/>
                <w:sz w:val="32"/>
                <w:szCs w:val="32"/>
              </w:rPr>
              <w:t>Supply and Installation of Void Formers</w:t>
            </w:r>
            <w:bookmarkEnd w:id="3"/>
          </w:p>
        </w:tc>
        <w:tc>
          <w:tcPr>
            <w:tcW w:w="1366" w:type="dxa"/>
            <w:tcBorders>
              <w:bottom w:val="dotted" w:sz="4" w:space="0" w:color="auto"/>
            </w:tcBorders>
            <w:shd w:val="clear" w:color="auto" w:fill="auto"/>
            <w:vAlign w:val="bottom"/>
          </w:tcPr>
          <w:p w14:paraId="6B4B3E22" w14:textId="5D8903C4" w:rsidR="00AF1D72" w:rsidRPr="00091608" w:rsidRDefault="00AF1D72" w:rsidP="00AF1D72">
            <w:pPr>
              <w:tabs>
                <w:tab w:val="center" w:pos="4513"/>
                <w:tab w:val="right" w:pos="9026"/>
              </w:tabs>
              <w:jc w:val="right"/>
              <w:rPr>
                <w:rFonts w:ascii="Arial" w:eastAsia="SimSun" w:hAnsi="Arial" w:cs="Arial"/>
                <w:color w:val="B35E06"/>
                <w:sz w:val="16"/>
                <w:szCs w:val="16"/>
              </w:rPr>
            </w:pPr>
            <w:r w:rsidRPr="00091608">
              <w:rPr>
                <w:rFonts w:ascii="Arial" w:eastAsia="SimSun" w:hAnsi="Arial" w:cs="Arial"/>
                <w:noProof/>
                <w:color w:val="B35E06"/>
                <w:sz w:val="16"/>
                <w:szCs w:val="16"/>
              </w:rPr>
              <w:drawing>
                <wp:inline distT="0" distB="0" distL="0" distR="0" wp14:anchorId="6C626086" wp14:editId="3725C88B">
                  <wp:extent cx="1171127" cy="1034681"/>
                  <wp:effectExtent l="0" t="0" r="0" b="0"/>
                  <wp:docPr id="3" name="Picture 3" descr="P5C2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5C2T1#yI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9884" cy="1051252"/>
                          </a:xfrm>
                          <a:prstGeom prst="rect">
                            <a:avLst/>
                          </a:prstGeom>
                        </pic:spPr>
                      </pic:pic>
                    </a:graphicData>
                  </a:graphic>
                </wp:inline>
              </w:drawing>
            </w:r>
          </w:p>
        </w:tc>
      </w:tr>
      <w:tr w:rsidR="0067300E" w:rsidRPr="00091608" w14:paraId="72820014" w14:textId="77777777" w:rsidTr="0067300E">
        <w:tc>
          <w:tcPr>
            <w:tcW w:w="7650" w:type="dxa"/>
            <w:tcBorders>
              <w:top w:val="dotted" w:sz="4" w:space="0" w:color="auto"/>
              <w:bottom w:val="nil"/>
            </w:tcBorders>
            <w:shd w:val="clear" w:color="auto" w:fill="auto"/>
            <w:vAlign w:val="center"/>
          </w:tcPr>
          <w:p w14:paraId="0CD8DB45" w14:textId="77777777" w:rsidR="0067300E" w:rsidRPr="00091608" w:rsidRDefault="0067300E" w:rsidP="0067300E">
            <w:pPr>
              <w:tabs>
                <w:tab w:val="center" w:pos="4513"/>
                <w:tab w:val="right" w:pos="9026"/>
              </w:tabs>
              <w:rPr>
                <w:rFonts w:ascii="Arial" w:eastAsia="SimSun" w:hAnsi="Arial" w:cs="Arial"/>
                <w:color w:val="004259"/>
                <w:sz w:val="16"/>
                <w:szCs w:val="16"/>
              </w:rPr>
            </w:pPr>
          </w:p>
        </w:tc>
        <w:tc>
          <w:tcPr>
            <w:tcW w:w="1366" w:type="dxa"/>
            <w:tcBorders>
              <w:top w:val="dotted" w:sz="4" w:space="0" w:color="auto"/>
              <w:bottom w:val="nil"/>
            </w:tcBorders>
            <w:shd w:val="clear" w:color="auto" w:fill="auto"/>
            <w:vAlign w:val="bottom"/>
          </w:tcPr>
          <w:p w14:paraId="766096B1" w14:textId="77777777" w:rsidR="0067300E" w:rsidRPr="00091608" w:rsidRDefault="0067300E" w:rsidP="00AF1D72">
            <w:pPr>
              <w:tabs>
                <w:tab w:val="center" w:pos="4513"/>
                <w:tab w:val="right" w:pos="9026"/>
              </w:tabs>
              <w:jc w:val="right"/>
              <w:rPr>
                <w:rFonts w:ascii="Arial" w:eastAsia="SimSun" w:hAnsi="Arial" w:cs="Arial"/>
                <w:color w:val="B35E06"/>
                <w:sz w:val="16"/>
                <w:szCs w:val="16"/>
              </w:rPr>
            </w:pPr>
          </w:p>
        </w:tc>
      </w:tr>
    </w:tbl>
    <w:tbl>
      <w:tblPr>
        <w:tblStyle w:val="TableGrid"/>
        <w:tblW w:w="0" w:type="auto"/>
        <w:tblLook w:val="04A0" w:firstRow="1" w:lastRow="0" w:firstColumn="1" w:lastColumn="0" w:noHBand="0" w:noVBand="1"/>
      </w:tblPr>
      <w:tblGrid>
        <w:gridCol w:w="9510"/>
      </w:tblGrid>
      <w:tr w:rsidR="00AF1D72" w:rsidRPr="00091608" w14:paraId="77988DC1" w14:textId="77777777" w:rsidTr="005C24F8">
        <w:trPr>
          <w:trHeight w:val="3941"/>
        </w:trPr>
        <w:tc>
          <w:tcPr>
            <w:tcW w:w="9500" w:type="dxa"/>
            <w:tcBorders>
              <w:top w:val="nil"/>
              <w:left w:val="nil"/>
              <w:bottom w:val="nil"/>
              <w:right w:val="nil"/>
            </w:tcBorders>
            <w:shd w:val="clear" w:color="auto" w:fill="F2F2F2" w:themeFill="background1" w:themeFillShade="F2"/>
          </w:tcPr>
          <w:bookmarkStart w:id="4" w:name="1.1_Scope" w:displacedByCustomXml="next"/>
          <w:bookmarkEnd w:id="4" w:displacedByCustomXml="next"/>
          <w:sdt>
            <w:sdtPr>
              <w:rPr>
                <w:rFonts w:ascii="Times New Roman" w:hAnsi="Times New Roman" w:cs="Times New Roman"/>
                <w:bCs w:val="0"/>
                <w:caps w:val="0"/>
                <w:color w:val="auto"/>
                <w:sz w:val="22"/>
                <w:szCs w:val="22"/>
              </w:rPr>
              <w:id w:val="-889418727"/>
              <w:docPartObj>
                <w:docPartGallery w:val="Table of Contents"/>
                <w:docPartUnique/>
              </w:docPartObj>
            </w:sdtPr>
            <w:sdtEndPr>
              <w:rPr>
                <w:rFonts w:ascii="Arial" w:hAnsi="Arial"/>
                <w:sz w:val="18"/>
                <w:szCs w:val="18"/>
              </w:rPr>
            </w:sdtEndPr>
            <w:sdtContent>
              <w:p w14:paraId="59357140" w14:textId="0CDA4B61" w:rsidR="00AF1D72" w:rsidRPr="00091608" w:rsidRDefault="008D13C9" w:rsidP="00241696">
                <w:pPr>
                  <w:pStyle w:val="Heading1nonumber"/>
                </w:pPr>
                <w:r>
                  <w:rPr>
                    <w:rFonts w:ascii="ZWAdobeF" w:hAnsi="ZWAdobeF" w:cs="ZWAdobeF"/>
                    <w:b w:val="0"/>
                    <w:bCs w:val="0"/>
                    <w:caps w:val="0"/>
                    <w:color w:val="auto"/>
                    <w:sz w:val="2"/>
                    <w:szCs w:val="2"/>
                  </w:rPr>
                  <w:t>0B</w:t>
                </w:r>
                <w:r w:rsidR="00A30E05" w:rsidRPr="00091608">
                  <w:rPr>
                    <w:caps w:val="0"/>
                  </w:rPr>
                  <w:t>Contents</w:t>
                </w:r>
              </w:p>
              <w:p w14:paraId="50A8CCFB" w14:textId="7B0A5A98" w:rsidR="00AC7C1E" w:rsidRPr="00091608" w:rsidRDefault="00B23DC4">
                <w:pPr>
                  <w:pStyle w:val="TOC1"/>
                  <w:rPr>
                    <w:rFonts w:asciiTheme="minorHAnsi" w:eastAsiaTheme="minorEastAsia" w:hAnsiTheme="minorHAnsi" w:cstheme="minorBidi"/>
                    <w:b w:val="0"/>
                    <w:sz w:val="22"/>
                    <w:szCs w:val="22"/>
                    <w:lang w:eastAsia="en-AU"/>
                  </w:rPr>
                </w:pPr>
                <w:r w:rsidRPr="00091608">
                  <w:rPr>
                    <w:rFonts w:cs="Arial"/>
                    <w:b w:val="0"/>
                    <w:bCs/>
                    <w:sz w:val="20"/>
                    <w:szCs w:val="20"/>
                  </w:rPr>
                  <w:fldChar w:fldCharType="begin"/>
                </w:r>
                <w:r w:rsidRPr="00091608">
                  <w:rPr>
                    <w:rFonts w:cs="Arial"/>
                    <w:b w:val="0"/>
                    <w:bCs/>
                    <w:sz w:val="20"/>
                    <w:szCs w:val="20"/>
                  </w:rPr>
                  <w:instrText xml:space="preserve"> TOC \h \z \t "Heading 1,1,Heading 2,2,Annexure Heading,1" </w:instrText>
                </w:r>
                <w:r w:rsidRPr="00091608">
                  <w:rPr>
                    <w:rFonts w:cs="Arial"/>
                    <w:b w:val="0"/>
                    <w:bCs/>
                    <w:sz w:val="20"/>
                    <w:szCs w:val="20"/>
                  </w:rPr>
                  <w:fldChar w:fldCharType="separate"/>
                </w:r>
                <w:hyperlink w:anchor="_Toc106373629" w:history="1">
                  <w:r w:rsidR="00AC7C1E" w:rsidRPr="00091608">
                    <w:rPr>
                      <w:rStyle w:val="Hyperlink"/>
                      <w:rFonts w:eastAsia="SimSun"/>
                      <w14:scene3d>
                        <w14:camera w14:prst="orthographicFront"/>
                        <w14:lightRig w14:rig="threePt" w14:dir="t">
                          <w14:rot w14:lat="0" w14:lon="0" w14:rev="0"/>
                        </w14:lightRig>
                      </w14:scene3d>
                    </w:rPr>
                    <w:t>1.</w:t>
                  </w:r>
                  <w:r w:rsidR="00AC7C1E" w:rsidRPr="00091608">
                    <w:rPr>
                      <w:rFonts w:asciiTheme="minorHAnsi" w:eastAsiaTheme="minorEastAsia" w:hAnsiTheme="minorHAnsi" w:cstheme="minorBidi"/>
                      <w:b w:val="0"/>
                      <w:sz w:val="22"/>
                      <w:szCs w:val="22"/>
                      <w:lang w:eastAsia="en-AU"/>
                    </w:rPr>
                    <w:tab/>
                  </w:r>
                  <w:r w:rsidR="00AC7C1E" w:rsidRPr="00091608">
                    <w:rPr>
                      <w:rStyle w:val="Hyperlink"/>
                      <w:rFonts w:eastAsia="SimSun"/>
                    </w:rPr>
                    <w:t>Scope</w:t>
                  </w:r>
                  <w:r w:rsidR="00AC7C1E" w:rsidRPr="00091608">
                    <w:rPr>
                      <w:webHidden/>
                    </w:rPr>
                    <w:tab/>
                  </w:r>
                  <w:r w:rsidR="00AC7C1E" w:rsidRPr="00091608">
                    <w:rPr>
                      <w:webHidden/>
                    </w:rPr>
                    <w:fldChar w:fldCharType="begin"/>
                  </w:r>
                  <w:r w:rsidR="00AC7C1E" w:rsidRPr="00091608">
                    <w:rPr>
                      <w:webHidden/>
                    </w:rPr>
                    <w:instrText xml:space="preserve"> PAGEREF _Toc106373629 \h </w:instrText>
                  </w:r>
                  <w:r w:rsidR="00AC7C1E" w:rsidRPr="00091608">
                    <w:rPr>
                      <w:webHidden/>
                    </w:rPr>
                  </w:r>
                  <w:r w:rsidR="00AC7C1E" w:rsidRPr="00091608">
                    <w:rPr>
                      <w:webHidden/>
                    </w:rPr>
                    <w:fldChar w:fldCharType="separate"/>
                  </w:r>
                  <w:r w:rsidR="008D13C9">
                    <w:rPr>
                      <w:noProof/>
                      <w:webHidden/>
                    </w:rPr>
                    <w:t>1</w:t>
                  </w:r>
                  <w:r w:rsidR="00AC7C1E" w:rsidRPr="00091608">
                    <w:rPr>
                      <w:webHidden/>
                    </w:rPr>
                    <w:fldChar w:fldCharType="end"/>
                  </w:r>
                </w:hyperlink>
              </w:p>
              <w:p w14:paraId="76CC895B" w14:textId="4C5638D7" w:rsidR="00AC7C1E" w:rsidRPr="00091608" w:rsidRDefault="008D13C9">
                <w:pPr>
                  <w:pStyle w:val="TOC1"/>
                  <w:rPr>
                    <w:rFonts w:asciiTheme="minorHAnsi" w:eastAsiaTheme="minorEastAsia" w:hAnsiTheme="minorHAnsi" w:cstheme="minorBidi"/>
                    <w:b w:val="0"/>
                    <w:sz w:val="22"/>
                    <w:szCs w:val="22"/>
                    <w:lang w:eastAsia="en-AU"/>
                  </w:rPr>
                </w:pPr>
                <w:hyperlink w:anchor="_Toc106373630" w:history="1">
                  <w:r w:rsidR="00AC7C1E" w:rsidRPr="00091608">
                    <w:rPr>
                      <w:rStyle w:val="Hyperlink"/>
                      <w:rFonts w:eastAsia="SimSun"/>
                      <w14:scene3d>
                        <w14:camera w14:prst="orthographicFront"/>
                        <w14:lightRig w14:rig="threePt" w14:dir="t">
                          <w14:rot w14:lat="0" w14:lon="0" w14:rev="0"/>
                        </w14:lightRig>
                      </w14:scene3d>
                    </w:rPr>
                    <w:t>2.</w:t>
                  </w:r>
                  <w:r w:rsidR="00AC7C1E" w:rsidRPr="00091608">
                    <w:rPr>
                      <w:rFonts w:asciiTheme="minorHAnsi" w:eastAsiaTheme="minorEastAsia" w:hAnsiTheme="minorHAnsi" w:cstheme="minorBidi"/>
                      <w:b w:val="0"/>
                      <w:sz w:val="22"/>
                      <w:szCs w:val="22"/>
                      <w:lang w:eastAsia="en-AU"/>
                    </w:rPr>
                    <w:tab/>
                  </w:r>
                  <w:r w:rsidR="00AC7C1E" w:rsidRPr="00091608">
                    <w:rPr>
                      <w:rStyle w:val="Hyperlink"/>
                      <w:rFonts w:eastAsia="SimSun"/>
                    </w:rPr>
                    <w:t>Referenced Documents</w:t>
                  </w:r>
                  <w:r w:rsidR="00AC7C1E" w:rsidRPr="00091608">
                    <w:rPr>
                      <w:webHidden/>
                    </w:rPr>
                    <w:tab/>
                  </w:r>
                  <w:r w:rsidR="00AC7C1E" w:rsidRPr="00091608">
                    <w:rPr>
                      <w:webHidden/>
                    </w:rPr>
                    <w:fldChar w:fldCharType="begin"/>
                  </w:r>
                  <w:r w:rsidR="00AC7C1E" w:rsidRPr="00091608">
                    <w:rPr>
                      <w:webHidden/>
                    </w:rPr>
                    <w:instrText xml:space="preserve"> PAGEREF _Toc106373630 \h </w:instrText>
                  </w:r>
                  <w:r w:rsidR="00AC7C1E" w:rsidRPr="00091608">
                    <w:rPr>
                      <w:webHidden/>
                    </w:rPr>
                  </w:r>
                  <w:r w:rsidR="00AC7C1E" w:rsidRPr="00091608">
                    <w:rPr>
                      <w:webHidden/>
                    </w:rPr>
                    <w:fldChar w:fldCharType="separate"/>
                  </w:r>
                  <w:r>
                    <w:rPr>
                      <w:noProof/>
                      <w:webHidden/>
                    </w:rPr>
                    <w:t>1</w:t>
                  </w:r>
                  <w:r w:rsidR="00AC7C1E" w:rsidRPr="00091608">
                    <w:rPr>
                      <w:webHidden/>
                    </w:rPr>
                    <w:fldChar w:fldCharType="end"/>
                  </w:r>
                </w:hyperlink>
              </w:p>
              <w:p w14:paraId="1FBE4F89" w14:textId="09EF5CCA" w:rsidR="00AC7C1E" w:rsidRPr="00091608" w:rsidRDefault="008D13C9">
                <w:pPr>
                  <w:pStyle w:val="TOC1"/>
                  <w:rPr>
                    <w:rFonts w:asciiTheme="minorHAnsi" w:eastAsiaTheme="minorEastAsia" w:hAnsiTheme="minorHAnsi" w:cstheme="minorBidi"/>
                    <w:b w:val="0"/>
                    <w:sz w:val="22"/>
                    <w:szCs w:val="22"/>
                    <w:lang w:eastAsia="en-AU"/>
                  </w:rPr>
                </w:pPr>
                <w:hyperlink w:anchor="_Toc106373631" w:history="1">
                  <w:r w:rsidR="00AC7C1E" w:rsidRPr="00091608">
                    <w:rPr>
                      <w:rStyle w:val="Hyperlink"/>
                      <w:rFonts w:eastAsiaTheme="majorEastAsia"/>
                      <w14:scene3d>
                        <w14:camera w14:prst="orthographicFront"/>
                        <w14:lightRig w14:rig="threePt" w14:dir="t">
                          <w14:rot w14:lat="0" w14:lon="0" w14:rev="0"/>
                        </w14:lightRig>
                      </w14:scene3d>
                    </w:rPr>
                    <w:t>3.</w:t>
                  </w:r>
                  <w:r w:rsidR="00AC7C1E" w:rsidRPr="00091608">
                    <w:rPr>
                      <w:rFonts w:asciiTheme="minorHAnsi" w:eastAsiaTheme="minorEastAsia" w:hAnsiTheme="minorHAnsi" w:cstheme="minorBidi"/>
                      <w:b w:val="0"/>
                      <w:sz w:val="22"/>
                      <w:szCs w:val="22"/>
                      <w:lang w:eastAsia="en-AU"/>
                    </w:rPr>
                    <w:tab/>
                  </w:r>
                  <w:r w:rsidR="00AC7C1E" w:rsidRPr="00091608">
                    <w:rPr>
                      <w:rStyle w:val="Hyperlink"/>
                      <w:rFonts w:eastAsia="SimSun"/>
                    </w:rPr>
                    <w:t>Definitions</w:t>
                  </w:r>
                  <w:r w:rsidR="00AC7C1E" w:rsidRPr="00091608">
                    <w:rPr>
                      <w:webHidden/>
                    </w:rPr>
                    <w:tab/>
                  </w:r>
                  <w:r w:rsidR="00AC7C1E" w:rsidRPr="00091608">
                    <w:rPr>
                      <w:webHidden/>
                    </w:rPr>
                    <w:fldChar w:fldCharType="begin"/>
                  </w:r>
                  <w:r w:rsidR="00AC7C1E" w:rsidRPr="00091608">
                    <w:rPr>
                      <w:webHidden/>
                    </w:rPr>
                    <w:instrText xml:space="preserve"> PAGEREF _Toc106373631 \h </w:instrText>
                  </w:r>
                  <w:r w:rsidR="00AC7C1E" w:rsidRPr="00091608">
                    <w:rPr>
                      <w:webHidden/>
                    </w:rPr>
                  </w:r>
                  <w:r w:rsidR="00AC7C1E" w:rsidRPr="00091608">
                    <w:rPr>
                      <w:webHidden/>
                    </w:rPr>
                    <w:fldChar w:fldCharType="separate"/>
                  </w:r>
                  <w:r>
                    <w:rPr>
                      <w:noProof/>
                      <w:webHidden/>
                    </w:rPr>
                    <w:t>2</w:t>
                  </w:r>
                  <w:r w:rsidR="00AC7C1E" w:rsidRPr="00091608">
                    <w:rPr>
                      <w:webHidden/>
                    </w:rPr>
                    <w:fldChar w:fldCharType="end"/>
                  </w:r>
                </w:hyperlink>
              </w:p>
              <w:p w14:paraId="62FE0EC3" w14:textId="016409E2" w:rsidR="00AC7C1E" w:rsidRPr="00091608" w:rsidRDefault="008D13C9">
                <w:pPr>
                  <w:pStyle w:val="TOC1"/>
                  <w:rPr>
                    <w:rFonts w:asciiTheme="minorHAnsi" w:eastAsiaTheme="minorEastAsia" w:hAnsiTheme="minorHAnsi" w:cstheme="minorBidi"/>
                    <w:b w:val="0"/>
                    <w:sz w:val="22"/>
                    <w:szCs w:val="22"/>
                    <w:lang w:eastAsia="en-AU"/>
                  </w:rPr>
                </w:pPr>
                <w:hyperlink w:anchor="_Toc106373632" w:history="1">
                  <w:r w:rsidR="00AC7C1E" w:rsidRPr="00091608">
                    <w:rPr>
                      <w:rStyle w:val="Hyperlink"/>
                      <w:rFonts w:eastAsia="SimSun"/>
                      <w14:scene3d>
                        <w14:camera w14:prst="orthographicFront"/>
                        <w14:lightRig w14:rig="threePt" w14:dir="t">
                          <w14:rot w14:lat="0" w14:lon="0" w14:rev="0"/>
                        </w14:lightRig>
                      </w14:scene3d>
                    </w:rPr>
                    <w:t>4.</w:t>
                  </w:r>
                  <w:r w:rsidR="00AC7C1E" w:rsidRPr="00091608">
                    <w:rPr>
                      <w:rFonts w:asciiTheme="minorHAnsi" w:eastAsiaTheme="minorEastAsia" w:hAnsiTheme="minorHAnsi" w:cstheme="minorBidi"/>
                      <w:b w:val="0"/>
                      <w:sz w:val="22"/>
                      <w:szCs w:val="22"/>
                      <w:lang w:eastAsia="en-AU"/>
                    </w:rPr>
                    <w:tab/>
                  </w:r>
                  <w:r w:rsidR="00AC7C1E" w:rsidRPr="00091608">
                    <w:rPr>
                      <w:rStyle w:val="Hyperlink"/>
                      <w:rFonts w:eastAsia="SimSun"/>
                    </w:rPr>
                    <w:t>Quality System Requirements</w:t>
                  </w:r>
                  <w:r w:rsidR="00AC7C1E" w:rsidRPr="00091608">
                    <w:rPr>
                      <w:webHidden/>
                    </w:rPr>
                    <w:tab/>
                  </w:r>
                  <w:r w:rsidR="00AC7C1E" w:rsidRPr="00091608">
                    <w:rPr>
                      <w:webHidden/>
                    </w:rPr>
                    <w:fldChar w:fldCharType="begin"/>
                  </w:r>
                  <w:r w:rsidR="00AC7C1E" w:rsidRPr="00091608">
                    <w:rPr>
                      <w:webHidden/>
                    </w:rPr>
                    <w:instrText xml:space="preserve"> PAGEREF _Toc106373632 \h </w:instrText>
                  </w:r>
                  <w:r w:rsidR="00AC7C1E" w:rsidRPr="00091608">
                    <w:rPr>
                      <w:webHidden/>
                    </w:rPr>
                  </w:r>
                  <w:r w:rsidR="00AC7C1E" w:rsidRPr="00091608">
                    <w:rPr>
                      <w:webHidden/>
                    </w:rPr>
                    <w:fldChar w:fldCharType="separate"/>
                  </w:r>
                  <w:r>
                    <w:rPr>
                      <w:noProof/>
                      <w:webHidden/>
                    </w:rPr>
                    <w:t>2</w:t>
                  </w:r>
                  <w:r w:rsidR="00AC7C1E" w:rsidRPr="00091608">
                    <w:rPr>
                      <w:webHidden/>
                    </w:rPr>
                    <w:fldChar w:fldCharType="end"/>
                  </w:r>
                </w:hyperlink>
              </w:p>
              <w:p w14:paraId="4789406E" w14:textId="0EE050A4" w:rsidR="00AC7C1E" w:rsidRPr="00091608" w:rsidRDefault="008D13C9">
                <w:pPr>
                  <w:pStyle w:val="TOC1"/>
                  <w:rPr>
                    <w:rFonts w:asciiTheme="minorHAnsi" w:eastAsiaTheme="minorEastAsia" w:hAnsiTheme="minorHAnsi" w:cstheme="minorBidi"/>
                    <w:b w:val="0"/>
                    <w:sz w:val="22"/>
                    <w:szCs w:val="22"/>
                    <w:lang w:eastAsia="en-AU"/>
                  </w:rPr>
                </w:pPr>
                <w:hyperlink w:anchor="_Toc106373633" w:history="1">
                  <w:r w:rsidR="00AC7C1E" w:rsidRPr="00091608">
                    <w:rPr>
                      <w:rStyle w:val="Hyperlink"/>
                      <w:rFonts w:eastAsia="SimSun"/>
                      <w14:scene3d>
                        <w14:camera w14:prst="orthographicFront"/>
                        <w14:lightRig w14:rig="threePt" w14:dir="t">
                          <w14:rot w14:lat="0" w14:lon="0" w14:rev="0"/>
                        </w14:lightRig>
                      </w14:scene3d>
                    </w:rPr>
                    <w:t>5.</w:t>
                  </w:r>
                  <w:r w:rsidR="00AC7C1E" w:rsidRPr="00091608">
                    <w:rPr>
                      <w:rFonts w:asciiTheme="minorHAnsi" w:eastAsiaTheme="minorEastAsia" w:hAnsiTheme="minorHAnsi" w:cstheme="minorBidi"/>
                      <w:b w:val="0"/>
                      <w:sz w:val="22"/>
                      <w:szCs w:val="22"/>
                      <w:lang w:eastAsia="en-AU"/>
                    </w:rPr>
                    <w:tab/>
                  </w:r>
                  <w:r w:rsidR="00AC7C1E" w:rsidRPr="00091608">
                    <w:rPr>
                      <w:rStyle w:val="Hyperlink"/>
                      <w:rFonts w:eastAsia="SimSun"/>
                    </w:rPr>
                    <w:t>Materials</w:t>
                  </w:r>
                  <w:r w:rsidR="00AC7C1E" w:rsidRPr="00091608">
                    <w:rPr>
                      <w:webHidden/>
                    </w:rPr>
                    <w:tab/>
                  </w:r>
                  <w:r w:rsidR="00AC7C1E" w:rsidRPr="00091608">
                    <w:rPr>
                      <w:webHidden/>
                    </w:rPr>
                    <w:fldChar w:fldCharType="begin"/>
                  </w:r>
                  <w:r w:rsidR="00AC7C1E" w:rsidRPr="00091608">
                    <w:rPr>
                      <w:webHidden/>
                    </w:rPr>
                    <w:instrText xml:space="preserve"> PAGEREF _Toc106373633 \h </w:instrText>
                  </w:r>
                  <w:r w:rsidR="00AC7C1E" w:rsidRPr="00091608">
                    <w:rPr>
                      <w:webHidden/>
                    </w:rPr>
                  </w:r>
                  <w:r w:rsidR="00AC7C1E" w:rsidRPr="00091608">
                    <w:rPr>
                      <w:webHidden/>
                    </w:rPr>
                    <w:fldChar w:fldCharType="separate"/>
                  </w:r>
                  <w:r>
                    <w:rPr>
                      <w:noProof/>
                      <w:webHidden/>
                    </w:rPr>
                    <w:t>2</w:t>
                  </w:r>
                  <w:r w:rsidR="00AC7C1E" w:rsidRPr="00091608">
                    <w:rPr>
                      <w:webHidden/>
                    </w:rPr>
                    <w:fldChar w:fldCharType="end"/>
                  </w:r>
                </w:hyperlink>
              </w:p>
              <w:p w14:paraId="7779A3E2" w14:textId="77589C84" w:rsidR="00AC7C1E" w:rsidRPr="00091608" w:rsidRDefault="008D13C9">
                <w:pPr>
                  <w:pStyle w:val="TOC1"/>
                  <w:rPr>
                    <w:rFonts w:asciiTheme="minorHAnsi" w:eastAsiaTheme="minorEastAsia" w:hAnsiTheme="minorHAnsi" w:cstheme="minorBidi"/>
                    <w:b w:val="0"/>
                    <w:sz w:val="22"/>
                    <w:szCs w:val="22"/>
                    <w:lang w:eastAsia="en-AU"/>
                  </w:rPr>
                </w:pPr>
                <w:hyperlink w:anchor="_Toc106373634" w:history="1">
                  <w:r w:rsidR="00AC7C1E" w:rsidRPr="00091608">
                    <w:rPr>
                      <w:rStyle w:val="Hyperlink"/>
                      <w:rFonts w:eastAsia="SimSun"/>
                      <w14:scene3d>
                        <w14:camera w14:prst="orthographicFront"/>
                        <w14:lightRig w14:rig="threePt" w14:dir="t">
                          <w14:rot w14:lat="0" w14:lon="0" w14:rev="0"/>
                        </w14:lightRig>
                      </w14:scene3d>
                    </w:rPr>
                    <w:t>6.</w:t>
                  </w:r>
                  <w:r w:rsidR="00AC7C1E" w:rsidRPr="00091608">
                    <w:rPr>
                      <w:rFonts w:asciiTheme="minorHAnsi" w:eastAsiaTheme="minorEastAsia" w:hAnsiTheme="minorHAnsi" w:cstheme="minorBidi"/>
                      <w:b w:val="0"/>
                      <w:sz w:val="22"/>
                      <w:szCs w:val="22"/>
                      <w:lang w:eastAsia="en-AU"/>
                    </w:rPr>
                    <w:tab/>
                  </w:r>
                  <w:r w:rsidR="00AC7C1E" w:rsidRPr="00091608">
                    <w:rPr>
                      <w:rStyle w:val="Hyperlink"/>
                      <w:rFonts w:eastAsia="SimSun"/>
                    </w:rPr>
                    <w:t>Fabrication</w:t>
                  </w:r>
                  <w:r w:rsidR="00AC7C1E" w:rsidRPr="00091608">
                    <w:rPr>
                      <w:webHidden/>
                    </w:rPr>
                    <w:tab/>
                  </w:r>
                  <w:r w:rsidR="00AC7C1E" w:rsidRPr="00091608">
                    <w:rPr>
                      <w:webHidden/>
                    </w:rPr>
                    <w:fldChar w:fldCharType="begin"/>
                  </w:r>
                  <w:r w:rsidR="00AC7C1E" w:rsidRPr="00091608">
                    <w:rPr>
                      <w:webHidden/>
                    </w:rPr>
                    <w:instrText xml:space="preserve"> PAGEREF _Toc106373634 \h </w:instrText>
                  </w:r>
                  <w:r w:rsidR="00AC7C1E" w:rsidRPr="00091608">
                    <w:rPr>
                      <w:webHidden/>
                    </w:rPr>
                  </w:r>
                  <w:r w:rsidR="00AC7C1E" w:rsidRPr="00091608">
                    <w:rPr>
                      <w:webHidden/>
                    </w:rPr>
                    <w:fldChar w:fldCharType="separate"/>
                  </w:r>
                  <w:r>
                    <w:rPr>
                      <w:noProof/>
                      <w:webHidden/>
                    </w:rPr>
                    <w:t>3</w:t>
                  </w:r>
                  <w:r w:rsidR="00AC7C1E" w:rsidRPr="00091608">
                    <w:rPr>
                      <w:webHidden/>
                    </w:rPr>
                    <w:fldChar w:fldCharType="end"/>
                  </w:r>
                </w:hyperlink>
              </w:p>
              <w:p w14:paraId="109112D6" w14:textId="56CEBB43" w:rsidR="00AC7C1E" w:rsidRPr="00091608" w:rsidRDefault="008D13C9">
                <w:pPr>
                  <w:pStyle w:val="TOC2"/>
                  <w:rPr>
                    <w:rFonts w:asciiTheme="minorHAnsi" w:eastAsiaTheme="minorEastAsia" w:hAnsiTheme="minorHAnsi" w:cstheme="minorBidi"/>
                    <w:bCs w:val="0"/>
                    <w:sz w:val="22"/>
                    <w:lang w:eastAsia="en-AU"/>
                  </w:rPr>
                </w:pPr>
                <w:hyperlink w:anchor="_Toc106373635" w:history="1">
                  <w:r w:rsidR="00AC7C1E" w:rsidRPr="00091608">
                    <w:rPr>
                      <w:rStyle w:val="Hyperlink"/>
                      <w:rFonts w:eastAsia="SimSun"/>
                    </w:rPr>
                    <w:t>General</w:t>
                  </w:r>
                  <w:r w:rsidR="00AC7C1E" w:rsidRPr="00091608">
                    <w:rPr>
                      <w:webHidden/>
                    </w:rPr>
                    <w:tab/>
                  </w:r>
                  <w:r w:rsidR="00AC7C1E" w:rsidRPr="00091608">
                    <w:rPr>
                      <w:webHidden/>
                    </w:rPr>
                    <w:fldChar w:fldCharType="begin"/>
                  </w:r>
                  <w:r w:rsidR="00AC7C1E" w:rsidRPr="00091608">
                    <w:rPr>
                      <w:webHidden/>
                    </w:rPr>
                    <w:instrText xml:space="preserve"> PAGEREF _Toc106373635 \h </w:instrText>
                  </w:r>
                  <w:r w:rsidR="00AC7C1E" w:rsidRPr="00091608">
                    <w:rPr>
                      <w:webHidden/>
                    </w:rPr>
                  </w:r>
                  <w:r w:rsidR="00AC7C1E" w:rsidRPr="00091608">
                    <w:rPr>
                      <w:webHidden/>
                    </w:rPr>
                    <w:fldChar w:fldCharType="separate"/>
                  </w:r>
                  <w:r>
                    <w:rPr>
                      <w:noProof/>
                      <w:webHidden/>
                    </w:rPr>
                    <w:t>3</w:t>
                  </w:r>
                  <w:r w:rsidR="00AC7C1E" w:rsidRPr="00091608">
                    <w:rPr>
                      <w:webHidden/>
                    </w:rPr>
                    <w:fldChar w:fldCharType="end"/>
                  </w:r>
                </w:hyperlink>
              </w:p>
              <w:p w14:paraId="288C476D" w14:textId="25713F53" w:rsidR="00AC7C1E" w:rsidRPr="00091608" w:rsidRDefault="008D13C9">
                <w:pPr>
                  <w:pStyle w:val="TOC2"/>
                  <w:rPr>
                    <w:rFonts w:asciiTheme="minorHAnsi" w:eastAsiaTheme="minorEastAsia" w:hAnsiTheme="minorHAnsi" w:cstheme="minorBidi"/>
                    <w:bCs w:val="0"/>
                    <w:sz w:val="22"/>
                    <w:lang w:eastAsia="en-AU"/>
                  </w:rPr>
                </w:pPr>
                <w:hyperlink w:anchor="_Toc106373636" w:history="1">
                  <w:r w:rsidR="00AC7C1E" w:rsidRPr="00091608">
                    <w:rPr>
                      <w:rStyle w:val="Hyperlink"/>
                      <w:rFonts w:eastAsia="SimSun"/>
                    </w:rPr>
                    <w:t xml:space="preserve">Prefabricated Void </w:t>
                  </w:r>
                  <w:r w:rsidR="00091608" w:rsidRPr="00091608">
                    <w:rPr>
                      <w:rStyle w:val="Hyperlink"/>
                      <w:rFonts w:eastAsia="SimSun"/>
                    </w:rPr>
                    <w:t xml:space="preserve">Formers </w:t>
                  </w:r>
                  <w:r w:rsidR="00AC7C1E" w:rsidRPr="00091608">
                    <w:rPr>
                      <w:rStyle w:val="Hyperlink"/>
                      <w:rFonts w:eastAsia="SimSun"/>
                    </w:rPr>
                    <w:t>and End Caps</w:t>
                  </w:r>
                  <w:r w:rsidR="00AC7C1E" w:rsidRPr="00091608">
                    <w:rPr>
                      <w:webHidden/>
                    </w:rPr>
                    <w:tab/>
                  </w:r>
                  <w:r w:rsidR="00AC7C1E" w:rsidRPr="00091608">
                    <w:rPr>
                      <w:webHidden/>
                    </w:rPr>
                    <w:fldChar w:fldCharType="begin"/>
                  </w:r>
                  <w:r w:rsidR="00AC7C1E" w:rsidRPr="00091608">
                    <w:rPr>
                      <w:webHidden/>
                    </w:rPr>
                    <w:instrText xml:space="preserve"> PAGEREF _Toc106373636 \h </w:instrText>
                  </w:r>
                  <w:r w:rsidR="00AC7C1E" w:rsidRPr="00091608">
                    <w:rPr>
                      <w:webHidden/>
                    </w:rPr>
                  </w:r>
                  <w:r w:rsidR="00AC7C1E" w:rsidRPr="00091608">
                    <w:rPr>
                      <w:webHidden/>
                    </w:rPr>
                    <w:fldChar w:fldCharType="separate"/>
                  </w:r>
                  <w:r>
                    <w:rPr>
                      <w:noProof/>
                      <w:webHidden/>
                    </w:rPr>
                    <w:t>3</w:t>
                  </w:r>
                  <w:r w:rsidR="00AC7C1E" w:rsidRPr="00091608">
                    <w:rPr>
                      <w:webHidden/>
                    </w:rPr>
                    <w:fldChar w:fldCharType="end"/>
                  </w:r>
                </w:hyperlink>
              </w:p>
              <w:p w14:paraId="289CF678" w14:textId="34589875" w:rsidR="00AC7C1E" w:rsidRPr="00091608" w:rsidRDefault="008D13C9">
                <w:pPr>
                  <w:pStyle w:val="TOC2"/>
                  <w:rPr>
                    <w:rFonts w:asciiTheme="minorHAnsi" w:eastAsiaTheme="minorEastAsia" w:hAnsiTheme="minorHAnsi" w:cstheme="minorBidi"/>
                    <w:bCs w:val="0"/>
                    <w:sz w:val="22"/>
                    <w:lang w:eastAsia="en-AU"/>
                  </w:rPr>
                </w:pPr>
                <w:hyperlink w:anchor="_Toc106373637" w:history="1">
                  <w:r w:rsidR="00AC7C1E" w:rsidRPr="00091608">
                    <w:rPr>
                      <w:rStyle w:val="Hyperlink"/>
                      <w:rFonts w:eastAsia="SimSun"/>
                    </w:rPr>
                    <w:t>Drains</w:t>
                  </w:r>
                  <w:r w:rsidR="00F07572" w:rsidRPr="00091608">
                    <w:rPr>
                      <w:rStyle w:val="Hyperlink"/>
                      <w:rFonts w:eastAsia="SimSun"/>
                    </w:rPr>
                    <w:tab/>
                  </w:r>
                  <w:r w:rsidR="00AC7C1E" w:rsidRPr="00091608">
                    <w:rPr>
                      <w:webHidden/>
                    </w:rPr>
                    <w:tab/>
                  </w:r>
                  <w:r w:rsidR="00AC7C1E" w:rsidRPr="00091608">
                    <w:rPr>
                      <w:webHidden/>
                    </w:rPr>
                    <w:fldChar w:fldCharType="begin"/>
                  </w:r>
                  <w:r w:rsidR="00AC7C1E" w:rsidRPr="00091608">
                    <w:rPr>
                      <w:webHidden/>
                    </w:rPr>
                    <w:instrText xml:space="preserve"> PAGEREF _Toc106373637 \h </w:instrText>
                  </w:r>
                  <w:r w:rsidR="00AC7C1E" w:rsidRPr="00091608">
                    <w:rPr>
                      <w:webHidden/>
                    </w:rPr>
                  </w:r>
                  <w:r w:rsidR="00AC7C1E" w:rsidRPr="00091608">
                    <w:rPr>
                      <w:webHidden/>
                    </w:rPr>
                    <w:fldChar w:fldCharType="separate"/>
                  </w:r>
                  <w:r>
                    <w:rPr>
                      <w:noProof/>
                      <w:webHidden/>
                    </w:rPr>
                    <w:t>4</w:t>
                  </w:r>
                  <w:r w:rsidR="00AC7C1E" w:rsidRPr="00091608">
                    <w:rPr>
                      <w:webHidden/>
                    </w:rPr>
                    <w:fldChar w:fldCharType="end"/>
                  </w:r>
                </w:hyperlink>
              </w:p>
              <w:p w14:paraId="28A81337" w14:textId="618552FE" w:rsidR="00AC7C1E" w:rsidRPr="00091608" w:rsidRDefault="008D13C9">
                <w:pPr>
                  <w:pStyle w:val="TOC2"/>
                  <w:rPr>
                    <w:rFonts w:asciiTheme="minorHAnsi" w:eastAsiaTheme="minorEastAsia" w:hAnsiTheme="minorHAnsi" w:cstheme="minorBidi"/>
                    <w:bCs w:val="0"/>
                    <w:sz w:val="22"/>
                    <w:lang w:eastAsia="en-AU"/>
                  </w:rPr>
                </w:pPr>
                <w:hyperlink w:anchor="_Toc106373638" w:history="1">
                  <w:r w:rsidR="00AC7C1E" w:rsidRPr="00091608">
                    <w:rPr>
                      <w:rStyle w:val="Hyperlink"/>
                      <w:rFonts w:eastAsia="SimSun"/>
                    </w:rPr>
                    <w:t xml:space="preserve">Solid Void </w:t>
                  </w:r>
                  <w:r w:rsidR="00091608" w:rsidRPr="00091608">
                    <w:rPr>
                      <w:rStyle w:val="Hyperlink"/>
                      <w:rFonts w:eastAsia="SimSun"/>
                    </w:rPr>
                    <w:t>Formers</w:t>
                  </w:r>
                  <w:r w:rsidR="00AC7C1E" w:rsidRPr="00091608">
                    <w:rPr>
                      <w:webHidden/>
                    </w:rPr>
                    <w:tab/>
                  </w:r>
                  <w:r w:rsidR="00AC7C1E" w:rsidRPr="00091608">
                    <w:rPr>
                      <w:webHidden/>
                    </w:rPr>
                    <w:fldChar w:fldCharType="begin"/>
                  </w:r>
                  <w:r w:rsidR="00AC7C1E" w:rsidRPr="00091608">
                    <w:rPr>
                      <w:webHidden/>
                    </w:rPr>
                    <w:instrText xml:space="preserve"> PAGEREF _Toc106373638 \h </w:instrText>
                  </w:r>
                  <w:r w:rsidR="00AC7C1E" w:rsidRPr="00091608">
                    <w:rPr>
                      <w:webHidden/>
                    </w:rPr>
                  </w:r>
                  <w:r w:rsidR="00AC7C1E" w:rsidRPr="00091608">
                    <w:rPr>
                      <w:webHidden/>
                    </w:rPr>
                    <w:fldChar w:fldCharType="separate"/>
                  </w:r>
                  <w:r>
                    <w:rPr>
                      <w:noProof/>
                      <w:webHidden/>
                    </w:rPr>
                    <w:t>4</w:t>
                  </w:r>
                  <w:r w:rsidR="00AC7C1E" w:rsidRPr="00091608">
                    <w:rPr>
                      <w:webHidden/>
                    </w:rPr>
                    <w:fldChar w:fldCharType="end"/>
                  </w:r>
                </w:hyperlink>
              </w:p>
              <w:p w14:paraId="52F5F29B" w14:textId="3B1B9055" w:rsidR="00AC7C1E" w:rsidRPr="00091608" w:rsidRDefault="008D13C9">
                <w:pPr>
                  <w:pStyle w:val="TOC1"/>
                  <w:rPr>
                    <w:rFonts w:asciiTheme="minorHAnsi" w:eastAsiaTheme="minorEastAsia" w:hAnsiTheme="minorHAnsi" w:cstheme="minorBidi"/>
                    <w:b w:val="0"/>
                    <w:sz w:val="22"/>
                    <w:szCs w:val="22"/>
                    <w:lang w:eastAsia="en-AU"/>
                  </w:rPr>
                </w:pPr>
                <w:hyperlink w:anchor="_Toc106373639" w:history="1">
                  <w:r w:rsidR="00AC7C1E" w:rsidRPr="00091608">
                    <w:rPr>
                      <w:rStyle w:val="Hyperlink"/>
                      <w:rFonts w:eastAsia="SimSun"/>
                      <w14:scene3d>
                        <w14:camera w14:prst="orthographicFront"/>
                        <w14:lightRig w14:rig="threePt" w14:dir="t">
                          <w14:rot w14:lat="0" w14:lon="0" w14:rev="0"/>
                        </w14:lightRig>
                      </w14:scene3d>
                    </w:rPr>
                    <w:t>7.</w:t>
                  </w:r>
                  <w:r w:rsidR="00AC7C1E" w:rsidRPr="00091608">
                    <w:rPr>
                      <w:rFonts w:asciiTheme="minorHAnsi" w:eastAsiaTheme="minorEastAsia" w:hAnsiTheme="minorHAnsi" w:cstheme="minorBidi"/>
                      <w:b w:val="0"/>
                      <w:sz w:val="22"/>
                      <w:szCs w:val="22"/>
                      <w:lang w:eastAsia="en-AU"/>
                    </w:rPr>
                    <w:tab/>
                  </w:r>
                  <w:r w:rsidR="00AC7C1E" w:rsidRPr="00091608">
                    <w:rPr>
                      <w:rStyle w:val="Hyperlink"/>
                      <w:rFonts w:eastAsia="SimSun"/>
                    </w:rPr>
                    <w:t>Installation</w:t>
                  </w:r>
                  <w:r w:rsidR="00AC7C1E" w:rsidRPr="00091608">
                    <w:rPr>
                      <w:webHidden/>
                    </w:rPr>
                    <w:tab/>
                  </w:r>
                  <w:r w:rsidR="00AC7C1E" w:rsidRPr="00091608">
                    <w:rPr>
                      <w:webHidden/>
                    </w:rPr>
                    <w:fldChar w:fldCharType="begin"/>
                  </w:r>
                  <w:r w:rsidR="00AC7C1E" w:rsidRPr="00091608">
                    <w:rPr>
                      <w:webHidden/>
                    </w:rPr>
                    <w:instrText xml:space="preserve"> PAGEREF _Toc106373639 \h </w:instrText>
                  </w:r>
                  <w:r w:rsidR="00AC7C1E" w:rsidRPr="00091608">
                    <w:rPr>
                      <w:webHidden/>
                    </w:rPr>
                  </w:r>
                  <w:r w:rsidR="00AC7C1E" w:rsidRPr="00091608">
                    <w:rPr>
                      <w:webHidden/>
                    </w:rPr>
                    <w:fldChar w:fldCharType="separate"/>
                  </w:r>
                  <w:r>
                    <w:rPr>
                      <w:noProof/>
                      <w:webHidden/>
                    </w:rPr>
                    <w:t>4</w:t>
                  </w:r>
                  <w:r w:rsidR="00AC7C1E" w:rsidRPr="00091608">
                    <w:rPr>
                      <w:webHidden/>
                    </w:rPr>
                    <w:fldChar w:fldCharType="end"/>
                  </w:r>
                </w:hyperlink>
              </w:p>
              <w:p w14:paraId="4069050B" w14:textId="72ABC701" w:rsidR="00AC7C1E" w:rsidRPr="00091608" w:rsidRDefault="008D13C9">
                <w:pPr>
                  <w:pStyle w:val="TOC2"/>
                  <w:rPr>
                    <w:rFonts w:asciiTheme="minorHAnsi" w:eastAsiaTheme="minorEastAsia" w:hAnsiTheme="minorHAnsi" w:cstheme="minorBidi"/>
                    <w:bCs w:val="0"/>
                    <w:sz w:val="22"/>
                    <w:lang w:eastAsia="en-AU"/>
                  </w:rPr>
                </w:pPr>
                <w:hyperlink w:anchor="_Toc106373640" w:history="1">
                  <w:r w:rsidR="00AC7C1E" w:rsidRPr="00091608">
                    <w:rPr>
                      <w:rStyle w:val="Hyperlink"/>
                      <w:rFonts w:eastAsia="SimSun"/>
                    </w:rPr>
                    <w:t>General</w:t>
                  </w:r>
                  <w:r w:rsidR="00AC7C1E" w:rsidRPr="00091608">
                    <w:rPr>
                      <w:webHidden/>
                    </w:rPr>
                    <w:tab/>
                  </w:r>
                  <w:r w:rsidR="00AC7C1E" w:rsidRPr="00091608">
                    <w:rPr>
                      <w:webHidden/>
                    </w:rPr>
                    <w:fldChar w:fldCharType="begin"/>
                  </w:r>
                  <w:r w:rsidR="00AC7C1E" w:rsidRPr="00091608">
                    <w:rPr>
                      <w:webHidden/>
                    </w:rPr>
                    <w:instrText xml:space="preserve"> PAGEREF _Toc106373640 \h </w:instrText>
                  </w:r>
                  <w:r w:rsidR="00AC7C1E" w:rsidRPr="00091608">
                    <w:rPr>
                      <w:webHidden/>
                    </w:rPr>
                  </w:r>
                  <w:r w:rsidR="00AC7C1E" w:rsidRPr="00091608">
                    <w:rPr>
                      <w:webHidden/>
                    </w:rPr>
                    <w:fldChar w:fldCharType="separate"/>
                  </w:r>
                  <w:r>
                    <w:rPr>
                      <w:noProof/>
                      <w:webHidden/>
                    </w:rPr>
                    <w:t>4</w:t>
                  </w:r>
                  <w:r w:rsidR="00AC7C1E" w:rsidRPr="00091608">
                    <w:rPr>
                      <w:webHidden/>
                    </w:rPr>
                    <w:fldChar w:fldCharType="end"/>
                  </w:r>
                </w:hyperlink>
              </w:p>
              <w:p w14:paraId="17F33D95" w14:textId="330D5F64" w:rsidR="00AC7C1E" w:rsidRPr="00091608" w:rsidRDefault="008D13C9">
                <w:pPr>
                  <w:pStyle w:val="TOC2"/>
                  <w:rPr>
                    <w:rFonts w:asciiTheme="minorHAnsi" w:eastAsiaTheme="minorEastAsia" w:hAnsiTheme="minorHAnsi" w:cstheme="minorBidi"/>
                    <w:bCs w:val="0"/>
                    <w:sz w:val="22"/>
                    <w:lang w:eastAsia="en-AU"/>
                  </w:rPr>
                </w:pPr>
                <w:hyperlink w:anchor="_Toc106373641" w:history="1">
                  <w:r w:rsidR="00AC7C1E" w:rsidRPr="00091608">
                    <w:rPr>
                      <w:rStyle w:val="Hyperlink"/>
                      <w:rFonts w:eastAsia="SimSun"/>
                    </w:rPr>
                    <w:t>Joints in Void Formers</w:t>
                  </w:r>
                  <w:r w:rsidR="00AC7C1E" w:rsidRPr="00091608">
                    <w:rPr>
                      <w:webHidden/>
                    </w:rPr>
                    <w:tab/>
                  </w:r>
                  <w:r w:rsidR="00AC7C1E" w:rsidRPr="00091608">
                    <w:rPr>
                      <w:webHidden/>
                    </w:rPr>
                    <w:fldChar w:fldCharType="begin"/>
                  </w:r>
                  <w:r w:rsidR="00AC7C1E" w:rsidRPr="00091608">
                    <w:rPr>
                      <w:webHidden/>
                    </w:rPr>
                    <w:instrText xml:space="preserve"> PAGEREF _Toc106373641 \h </w:instrText>
                  </w:r>
                  <w:r w:rsidR="00AC7C1E" w:rsidRPr="00091608">
                    <w:rPr>
                      <w:webHidden/>
                    </w:rPr>
                  </w:r>
                  <w:r w:rsidR="00AC7C1E" w:rsidRPr="00091608">
                    <w:rPr>
                      <w:webHidden/>
                    </w:rPr>
                    <w:fldChar w:fldCharType="separate"/>
                  </w:r>
                  <w:r>
                    <w:rPr>
                      <w:noProof/>
                      <w:webHidden/>
                    </w:rPr>
                    <w:t>5</w:t>
                  </w:r>
                  <w:r w:rsidR="00AC7C1E" w:rsidRPr="00091608">
                    <w:rPr>
                      <w:webHidden/>
                    </w:rPr>
                    <w:fldChar w:fldCharType="end"/>
                  </w:r>
                </w:hyperlink>
              </w:p>
              <w:p w14:paraId="698E34A6" w14:textId="6A96C3CD" w:rsidR="00AC7C1E" w:rsidRPr="00091608" w:rsidRDefault="008D13C9">
                <w:pPr>
                  <w:pStyle w:val="TOC2"/>
                  <w:rPr>
                    <w:rFonts w:asciiTheme="minorHAnsi" w:eastAsiaTheme="minorEastAsia" w:hAnsiTheme="minorHAnsi" w:cstheme="minorBidi"/>
                    <w:bCs w:val="0"/>
                    <w:sz w:val="22"/>
                    <w:lang w:eastAsia="en-AU"/>
                  </w:rPr>
                </w:pPr>
                <w:hyperlink w:anchor="_Toc106373642" w:history="1">
                  <w:r w:rsidR="00AC7C1E" w:rsidRPr="00091608">
                    <w:rPr>
                      <w:rStyle w:val="Hyperlink"/>
                      <w:rFonts w:eastAsia="SimSun"/>
                    </w:rPr>
                    <w:t xml:space="preserve">Installation of Prefabricated Void </w:t>
                  </w:r>
                  <w:r w:rsidR="00091608" w:rsidRPr="00091608">
                    <w:rPr>
                      <w:rStyle w:val="Hyperlink"/>
                      <w:rFonts w:eastAsia="SimSun"/>
                    </w:rPr>
                    <w:t>Formers</w:t>
                  </w:r>
                  <w:r w:rsidR="00AC7C1E" w:rsidRPr="00091608">
                    <w:rPr>
                      <w:webHidden/>
                    </w:rPr>
                    <w:tab/>
                  </w:r>
                  <w:r w:rsidR="00AC7C1E" w:rsidRPr="00091608">
                    <w:rPr>
                      <w:webHidden/>
                    </w:rPr>
                    <w:fldChar w:fldCharType="begin"/>
                  </w:r>
                  <w:r w:rsidR="00AC7C1E" w:rsidRPr="00091608">
                    <w:rPr>
                      <w:webHidden/>
                    </w:rPr>
                    <w:instrText xml:space="preserve"> PAGEREF _Toc106373642 \h </w:instrText>
                  </w:r>
                  <w:r w:rsidR="00AC7C1E" w:rsidRPr="00091608">
                    <w:rPr>
                      <w:webHidden/>
                    </w:rPr>
                  </w:r>
                  <w:r w:rsidR="00AC7C1E" w:rsidRPr="00091608">
                    <w:rPr>
                      <w:webHidden/>
                    </w:rPr>
                    <w:fldChar w:fldCharType="separate"/>
                  </w:r>
                  <w:r>
                    <w:rPr>
                      <w:noProof/>
                      <w:webHidden/>
                    </w:rPr>
                    <w:t>5</w:t>
                  </w:r>
                  <w:r w:rsidR="00AC7C1E" w:rsidRPr="00091608">
                    <w:rPr>
                      <w:webHidden/>
                    </w:rPr>
                    <w:fldChar w:fldCharType="end"/>
                  </w:r>
                </w:hyperlink>
              </w:p>
              <w:p w14:paraId="0F86B500" w14:textId="7016AF64" w:rsidR="00AC7C1E" w:rsidRPr="00091608" w:rsidRDefault="008D13C9">
                <w:pPr>
                  <w:pStyle w:val="TOC2"/>
                  <w:rPr>
                    <w:rFonts w:asciiTheme="minorHAnsi" w:eastAsiaTheme="minorEastAsia" w:hAnsiTheme="minorHAnsi" w:cstheme="minorBidi"/>
                    <w:bCs w:val="0"/>
                    <w:sz w:val="22"/>
                    <w:lang w:eastAsia="en-AU"/>
                  </w:rPr>
                </w:pPr>
                <w:hyperlink w:anchor="_Toc106373643" w:history="1">
                  <w:r w:rsidR="00AC7C1E" w:rsidRPr="00091608">
                    <w:rPr>
                      <w:rStyle w:val="Hyperlink"/>
                      <w:rFonts w:eastAsia="SimSun"/>
                    </w:rPr>
                    <w:t>Installation of Solid Void Formers</w:t>
                  </w:r>
                  <w:r w:rsidR="00AC7C1E" w:rsidRPr="00091608">
                    <w:rPr>
                      <w:webHidden/>
                    </w:rPr>
                    <w:tab/>
                  </w:r>
                  <w:r w:rsidR="00AC7C1E" w:rsidRPr="00091608">
                    <w:rPr>
                      <w:webHidden/>
                    </w:rPr>
                    <w:fldChar w:fldCharType="begin"/>
                  </w:r>
                  <w:r w:rsidR="00AC7C1E" w:rsidRPr="00091608">
                    <w:rPr>
                      <w:webHidden/>
                    </w:rPr>
                    <w:instrText xml:space="preserve"> PAGEREF _Toc106373643 \h </w:instrText>
                  </w:r>
                  <w:r w:rsidR="00AC7C1E" w:rsidRPr="00091608">
                    <w:rPr>
                      <w:webHidden/>
                    </w:rPr>
                  </w:r>
                  <w:r w:rsidR="00AC7C1E" w:rsidRPr="00091608">
                    <w:rPr>
                      <w:webHidden/>
                    </w:rPr>
                    <w:fldChar w:fldCharType="separate"/>
                  </w:r>
                  <w:r>
                    <w:rPr>
                      <w:noProof/>
                      <w:webHidden/>
                    </w:rPr>
                    <w:t>5</w:t>
                  </w:r>
                  <w:r w:rsidR="00AC7C1E" w:rsidRPr="00091608">
                    <w:rPr>
                      <w:webHidden/>
                    </w:rPr>
                    <w:fldChar w:fldCharType="end"/>
                  </w:r>
                </w:hyperlink>
              </w:p>
              <w:p w14:paraId="3DDA7BAB" w14:textId="6C93D34A" w:rsidR="00AC7C1E" w:rsidRPr="00091608" w:rsidRDefault="008D13C9">
                <w:pPr>
                  <w:pStyle w:val="TOC2"/>
                  <w:rPr>
                    <w:rFonts w:asciiTheme="minorHAnsi" w:eastAsiaTheme="minorEastAsia" w:hAnsiTheme="minorHAnsi" w:cstheme="minorBidi"/>
                    <w:bCs w:val="0"/>
                    <w:sz w:val="22"/>
                    <w:lang w:eastAsia="en-AU"/>
                  </w:rPr>
                </w:pPr>
                <w:hyperlink w:anchor="_Toc106373644" w:history="1">
                  <w:r w:rsidR="00AC7C1E" w:rsidRPr="00091608">
                    <w:rPr>
                      <w:rStyle w:val="Hyperlink"/>
                      <w:rFonts w:eastAsia="SimSun"/>
                    </w:rPr>
                    <w:t>Tolerances</w:t>
                  </w:r>
                  <w:r w:rsidR="00AC7C1E" w:rsidRPr="00091608">
                    <w:rPr>
                      <w:webHidden/>
                    </w:rPr>
                    <w:tab/>
                  </w:r>
                  <w:r w:rsidR="00AC7C1E" w:rsidRPr="00091608">
                    <w:rPr>
                      <w:webHidden/>
                    </w:rPr>
                    <w:fldChar w:fldCharType="begin"/>
                  </w:r>
                  <w:r w:rsidR="00AC7C1E" w:rsidRPr="00091608">
                    <w:rPr>
                      <w:webHidden/>
                    </w:rPr>
                    <w:instrText xml:space="preserve"> PAGEREF _Toc106373644 \h </w:instrText>
                  </w:r>
                  <w:r w:rsidR="00AC7C1E" w:rsidRPr="00091608">
                    <w:rPr>
                      <w:webHidden/>
                    </w:rPr>
                  </w:r>
                  <w:r w:rsidR="00AC7C1E" w:rsidRPr="00091608">
                    <w:rPr>
                      <w:webHidden/>
                    </w:rPr>
                    <w:fldChar w:fldCharType="separate"/>
                  </w:r>
                  <w:r>
                    <w:rPr>
                      <w:noProof/>
                      <w:webHidden/>
                    </w:rPr>
                    <w:t>6</w:t>
                  </w:r>
                  <w:r w:rsidR="00AC7C1E" w:rsidRPr="00091608">
                    <w:rPr>
                      <w:webHidden/>
                    </w:rPr>
                    <w:fldChar w:fldCharType="end"/>
                  </w:r>
                </w:hyperlink>
              </w:p>
              <w:p w14:paraId="01C73195" w14:textId="517A78B5" w:rsidR="00AC7C1E" w:rsidRPr="00091608" w:rsidRDefault="008D13C9">
                <w:pPr>
                  <w:pStyle w:val="TOC1"/>
                  <w:tabs>
                    <w:tab w:val="left" w:pos="1571"/>
                  </w:tabs>
                  <w:rPr>
                    <w:rFonts w:asciiTheme="minorHAnsi" w:eastAsiaTheme="minorEastAsia" w:hAnsiTheme="minorHAnsi" w:cstheme="minorBidi"/>
                    <w:b w:val="0"/>
                    <w:sz w:val="22"/>
                    <w:szCs w:val="22"/>
                    <w:lang w:eastAsia="en-AU"/>
                  </w:rPr>
                </w:pPr>
                <w:hyperlink w:anchor="_Toc106373645" w:history="1">
                  <w:r w:rsidR="00AC7C1E" w:rsidRPr="00091608">
                    <w:rPr>
                      <w:rStyle w:val="Hyperlink"/>
                      <w:rFonts w:eastAsia="SimSun"/>
                    </w:rPr>
                    <w:t>Annexure A:</w:t>
                  </w:r>
                  <w:r w:rsidR="00AC7C1E" w:rsidRPr="00091608">
                    <w:rPr>
                      <w:rFonts w:asciiTheme="minorHAnsi" w:eastAsiaTheme="minorEastAsia" w:hAnsiTheme="minorHAnsi" w:cstheme="minorBidi"/>
                      <w:b w:val="0"/>
                      <w:sz w:val="22"/>
                      <w:szCs w:val="22"/>
                      <w:lang w:eastAsia="en-AU"/>
                    </w:rPr>
                    <w:tab/>
                  </w:r>
                  <w:r w:rsidR="00AC7C1E" w:rsidRPr="00091608">
                    <w:rPr>
                      <w:rStyle w:val="Hyperlink"/>
                      <w:rFonts w:eastAsia="SimSun"/>
                    </w:rPr>
                    <w:t>Summary of Hold Points, Witness Points and Records</w:t>
                  </w:r>
                  <w:r w:rsidR="00AC7C1E" w:rsidRPr="00091608">
                    <w:rPr>
                      <w:webHidden/>
                    </w:rPr>
                    <w:tab/>
                  </w:r>
                  <w:r w:rsidR="00AC7C1E" w:rsidRPr="00091608">
                    <w:rPr>
                      <w:webHidden/>
                    </w:rPr>
                    <w:fldChar w:fldCharType="begin"/>
                  </w:r>
                  <w:r w:rsidR="00AC7C1E" w:rsidRPr="00091608">
                    <w:rPr>
                      <w:webHidden/>
                    </w:rPr>
                    <w:instrText xml:space="preserve"> PAGEREF _Toc106373645 \h </w:instrText>
                  </w:r>
                  <w:r w:rsidR="00AC7C1E" w:rsidRPr="00091608">
                    <w:rPr>
                      <w:webHidden/>
                    </w:rPr>
                  </w:r>
                  <w:r w:rsidR="00AC7C1E" w:rsidRPr="00091608">
                    <w:rPr>
                      <w:webHidden/>
                    </w:rPr>
                    <w:fldChar w:fldCharType="separate"/>
                  </w:r>
                  <w:r>
                    <w:rPr>
                      <w:noProof/>
                      <w:webHidden/>
                    </w:rPr>
                    <w:t>7</w:t>
                  </w:r>
                  <w:r w:rsidR="00AC7C1E" w:rsidRPr="00091608">
                    <w:rPr>
                      <w:webHidden/>
                    </w:rPr>
                    <w:fldChar w:fldCharType="end"/>
                  </w:r>
                </w:hyperlink>
              </w:p>
              <w:p w14:paraId="731494AC" w14:textId="51C5C82A" w:rsidR="00AF1D72" w:rsidRPr="00091608" w:rsidRDefault="00B23DC4" w:rsidP="005C24F8">
                <w:pPr>
                  <w:pStyle w:val="TOC1"/>
                  <w:tabs>
                    <w:tab w:val="left" w:pos="1571"/>
                  </w:tabs>
                  <w:rPr>
                    <w:rFonts w:cs="Arial"/>
                    <w:b w:val="0"/>
                    <w:bCs/>
                  </w:rPr>
                </w:pPr>
                <w:r w:rsidRPr="00091608">
                  <w:rPr>
                    <w:rFonts w:cs="Arial"/>
                    <w:b w:val="0"/>
                    <w:bCs/>
                    <w:sz w:val="20"/>
                    <w:szCs w:val="20"/>
                  </w:rPr>
                  <w:fldChar w:fldCharType="end"/>
                </w:r>
              </w:p>
            </w:sdtContent>
          </w:sdt>
        </w:tc>
      </w:tr>
    </w:tbl>
    <w:p w14:paraId="7FA9E9E5" w14:textId="04AAAC13" w:rsidR="00991F4D" w:rsidRPr="00091608" w:rsidRDefault="00C65EFB" w:rsidP="00C65EFB">
      <w:pPr>
        <w:pStyle w:val="Heading1"/>
        <w:spacing w:before="360"/>
        <w:ind w:left="567" w:hanging="567"/>
      </w:pPr>
      <w:bookmarkStart w:id="5" w:name="_Toc106373629"/>
      <w:r w:rsidRPr="00091608">
        <w:rPr>
          <w:caps w:val="0"/>
        </w:rPr>
        <w:t>Scope</w:t>
      </w:r>
      <w:bookmarkEnd w:id="2"/>
      <w:bookmarkEnd w:id="5"/>
    </w:p>
    <w:p w14:paraId="0D721C0C" w14:textId="448D2026" w:rsidR="00BD2557" w:rsidRPr="00091608" w:rsidRDefault="005C24F8" w:rsidP="001E5007">
      <w:pPr>
        <w:pStyle w:val="Bodynumbered1"/>
        <w:ind w:left="567" w:hanging="567"/>
        <w:rPr>
          <w:lang w:val="en-AU"/>
        </w:rPr>
      </w:pPr>
      <w:bookmarkStart w:id="6" w:name="_Toc514678946"/>
      <w:bookmarkStart w:id="7" w:name="_Toc886733"/>
      <w:bookmarkStart w:id="8" w:name="_Toc886732"/>
      <w:r w:rsidRPr="00091608">
        <w:rPr>
          <w:lang w:val="en-AU"/>
        </w:rPr>
        <w:t xml:space="preserve">Austroads Technical Specification ATS </w:t>
      </w:r>
      <w:r w:rsidR="00D8633F" w:rsidRPr="00091608">
        <w:rPr>
          <w:lang w:val="en-AU"/>
        </w:rPr>
        <w:t>53</w:t>
      </w:r>
      <w:r w:rsidR="000C2CCB" w:rsidRPr="00091608">
        <w:rPr>
          <w:lang w:val="en-AU"/>
        </w:rPr>
        <w:t>0</w:t>
      </w:r>
      <w:r w:rsidR="004232B2" w:rsidRPr="00091608">
        <w:rPr>
          <w:lang w:val="en-AU"/>
        </w:rPr>
        <w:t>6</w:t>
      </w:r>
      <w:r w:rsidR="00BD2557" w:rsidRPr="00091608">
        <w:rPr>
          <w:lang w:val="en-AU"/>
        </w:rPr>
        <w:t xml:space="preserve"> sets out the requirements for the supply and installation of the following </w:t>
      </w:r>
      <w:r w:rsidR="00B81BCB" w:rsidRPr="00091608">
        <w:rPr>
          <w:lang w:val="en-AU"/>
        </w:rPr>
        <w:t xml:space="preserve">void </w:t>
      </w:r>
      <w:r w:rsidR="00BD2557" w:rsidRPr="00091608">
        <w:rPr>
          <w:lang w:val="en-AU"/>
        </w:rPr>
        <w:t>formers for the purpose of forming voids in</w:t>
      </w:r>
      <w:r w:rsidR="0023688E" w:rsidRPr="00091608">
        <w:rPr>
          <w:lang w:val="en-AU"/>
        </w:rPr>
        <w:t xml:space="preserve"> cast in place voided sla</w:t>
      </w:r>
      <w:r w:rsidR="005C2DAD" w:rsidRPr="00091608">
        <w:rPr>
          <w:lang w:val="en-AU"/>
        </w:rPr>
        <w:t>b</w:t>
      </w:r>
      <w:r w:rsidR="00AE263E" w:rsidRPr="00091608">
        <w:rPr>
          <w:lang w:val="en-AU"/>
        </w:rPr>
        <w:t xml:space="preserve"> </w:t>
      </w:r>
      <w:r w:rsidR="00EE7997" w:rsidRPr="00091608">
        <w:rPr>
          <w:lang w:val="en-AU"/>
        </w:rPr>
        <w:t>bridges</w:t>
      </w:r>
      <w:r w:rsidR="00BD2557" w:rsidRPr="00091608">
        <w:rPr>
          <w:lang w:val="en-AU"/>
        </w:rPr>
        <w:t>:</w:t>
      </w:r>
    </w:p>
    <w:p w14:paraId="6DAAC10A" w14:textId="78F3A4BA" w:rsidR="00BD2557" w:rsidRPr="00091608" w:rsidRDefault="001C37ED" w:rsidP="005E279F">
      <w:pPr>
        <w:pStyle w:val="Bodynumbered2"/>
        <w:ind w:left="993" w:hanging="426"/>
      </w:pPr>
      <w:r w:rsidRPr="00091608">
        <w:t>p</w:t>
      </w:r>
      <w:r w:rsidR="00BD2557" w:rsidRPr="00091608">
        <w:t>refabricated</w:t>
      </w:r>
      <w:r w:rsidR="00877ECD" w:rsidRPr="00091608">
        <w:t xml:space="preserve"> void</w:t>
      </w:r>
      <w:r w:rsidR="00BD2557" w:rsidRPr="00091608">
        <w:t xml:space="preserve"> formers, including associated end caps and anchorages, for circular voids</w:t>
      </w:r>
      <w:r w:rsidR="000641D9" w:rsidRPr="00091608">
        <w:t>; and</w:t>
      </w:r>
    </w:p>
    <w:p w14:paraId="371E09C6" w14:textId="3E605A89" w:rsidR="00D93168" w:rsidRPr="00091608" w:rsidRDefault="001C37ED" w:rsidP="005E279F">
      <w:pPr>
        <w:pStyle w:val="Bodynumbered2"/>
        <w:ind w:left="993" w:hanging="426"/>
      </w:pPr>
      <w:r w:rsidRPr="00091608">
        <w:t>s</w:t>
      </w:r>
      <w:r w:rsidR="00BD2557" w:rsidRPr="00091608">
        <w:t>olid</w:t>
      </w:r>
      <w:r w:rsidR="00877ECD" w:rsidRPr="00091608">
        <w:t xml:space="preserve"> void</w:t>
      </w:r>
      <w:r w:rsidR="00BD2557" w:rsidRPr="00091608">
        <w:t xml:space="preserve"> formers made of a </w:t>
      </w:r>
      <w:r w:rsidR="00B81BCB" w:rsidRPr="00091608">
        <w:t>lightweight</w:t>
      </w:r>
      <w:r w:rsidR="00BD2557" w:rsidRPr="00091608">
        <w:t xml:space="preserve"> material, including associated anchorages, for voids with irregular shapes.</w:t>
      </w:r>
    </w:p>
    <w:p w14:paraId="54A88F3A" w14:textId="31326F56" w:rsidR="00A61CFA" w:rsidRPr="00091608" w:rsidRDefault="00A61CFA" w:rsidP="00957165">
      <w:pPr>
        <w:pStyle w:val="Heading1"/>
        <w:spacing w:before="360"/>
        <w:ind w:left="567" w:hanging="567"/>
      </w:pPr>
      <w:bookmarkStart w:id="9" w:name="_Toc106373630"/>
      <w:r w:rsidRPr="00091608">
        <w:rPr>
          <w:caps w:val="0"/>
        </w:rPr>
        <w:t>Referenced</w:t>
      </w:r>
      <w:r w:rsidRPr="00091608">
        <w:t xml:space="preserve"> </w:t>
      </w:r>
      <w:r w:rsidRPr="00091608">
        <w:rPr>
          <w:caps w:val="0"/>
        </w:rPr>
        <w:t>Documents</w:t>
      </w:r>
      <w:bookmarkEnd w:id="9"/>
    </w:p>
    <w:p w14:paraId="618B8CE5" w14:textId="77777777" w:rsidR="00A61CFA" w:rsidRPr="00091608" w:rsidRDefault="00A61CFA" w:rsidP="001E5007">
      <w:pPr>
        <w:pStyle w:val="Bodynumbered1"/>
        <w:ind w:left="567" w:hanging="567"/>
        <w:rPr>
          <w:lang w:val="en-AU"/>
        </w:rPr>
      </w:pPr>
      <w:r w:rsidRPr="00091608">
        <w:rPr>
          <w:lang w:val="en-AU"/>
        </w:rPr>
        <w:t>The following documents are referenced in this Specification:</w:t>
      </w:r>
    </w:p>
    <w:tbl>
      <w:tblPr>
        <w:tblStyle w:val="TableGrid"/>
        <w:tblW w:w="4710" w:type="pct"/>
        <w:tblInd w:w="552" w:type="dxa"/>
        <w:tblBorders>
          <w:top w:val="single" w:sz="12" w:space="0" w:color="244061" w:themeColor="accent1" w:themeShade="80"/>
          <w:left w:val="single" w:sz="12" w:space="0" w:color="FFFFFF" w:themeColor="background1"/>
          <w:bottom w:val="single" w:sz="12" w:space="0" w:color="FFFFFF" w:themeColor="background1"/>
          <w:right w:val="single" w:sz="12" w:space="0" w:color="FFFFFF" w:themeColor="background1"/>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8930"/>
      </w:tblGrid>
      <w:tr w:rsidR="00A61CFA" w:rsidRPr="00091608" w14:paraId="4705A2C3" w14:textId="77777777" w:rsidTr="00055E71">
        <w:tc>
          <w:tcPr>
            <w:tcW w:w="5000" w:type="pct"/>
            <w:tcBorders>
              <w:top w:val="single" w:sz="8" w:space="0" w:color="244061" w:themeColor="accent1" w:themeShade="80"/>
              <w:bottom w:val="single" w:sz="8" w:space="0" w:color="244061" w:themeColor="accent1" w:themeShade="80"/>
            </w:tcBorders>
          </w:tcPr>
          <w:p w14:paraId="41A90B74" w14:textId="77777777" w:rsidR="00A61CFA" w:rsidRPr="00091608" w:rsidRDefault="00A61CFA" w:rsidP="00EC73C3">
            <w:pPr>
              <w:pStyle w:val="BodyTextIndent"/>
              <w:ind w:left="11"/>
              <w:rPr>
                <w:b/>
                <w:bCs w:val="0"/>
                <w:color w:val="004259"/>
              </w:rPr>
            </w:pPr>
            <w:bookmarkStart w:id="10" w:name="_Hlk69306525"/>
            <w:r w:rsidRPr="00091608">
              <w:rPr>
                <w:b/>
                <w:bCs w:val="0"/>
                <w:color w:val="004259"/>
              </w:rPr>
              <w:t>Australian / New Zealand Standards</w:t>
            </w:r>
          </w:p>
          <w:p w14:paraId="6938E713" w14:textId="2805B6D7" w:rsidR="00A61CFA" w:rsidRPr="00091608" w:rsidRDefault="00431983" w:rsidP="00D53F35">
            <w:pPr>
              <w:pStyle w:val="BodyTextIndent"/>
              <w:spacing w:before="120"/>
              <w:ind w:left="1451" w:hanging="1451"/>
            </w:pPr>
            <w:r w:rsidRPr="00091608">
              <w:t>AS 1366</w:t>
            </w:r>
            <w:r w:rsidR="000D7476" w:rsidRPr="00091608">
              <w:t>.3</w:t>
            </w:r>
            <w:r w:rsidRPr="00091608">
              <w:tab/>
              <w:t>Rigid cellular plastics sheets for thermal insulation</w:t>
            </w:r>
            <w:r w:rsidR="00131EAC" w:rsidRPr="00091608">
              <w:t xml:space="preserve">, </w:t>
            </w:r>
            <w:r w:rsidR="007D0866" w:rsidRPr="00091608">
              <w:t>P</w:t>
            </w:r>
            <w:r w:rsidR="00131EAC" w:rsidRPr="00091608">
              <w:t>art 3:</w:t>
            </w:r>
            <w:r w:rsidRPr="00091608">
              <w:t xml:space="preserve"> Rigid cellular polystyrene – Moulded (RC/PS</w:t>
            </w:r>
            <w:r w:rsidR="00A452D8" w:rsidRPr="00091608">
              <w:t>-</w:t>
            </w:r>
            <w:r w:rsidRPr="00091608">
              <w:t>M)</w:t>
            </w:r>
          </w:p>
        </w:tc>
      </w:tr>
      <w:tr w:rsidR="00A61CFA" w:rsidRPr="00091608" w14:paraId="254E1FA4" w14:textId="77777777" w:rsidTr="00055E71">
        <w:tc>
          <w:tcPr>
            <w:tcW w:w="5000" w:type="pct"/>
            <w:tcBorders>
              <w:top w:val="single" w:sz="8" w:space="0" w:color="244061" w:themeColor="accent1" w:themeShade="80"/>
              <w:bottom w:val="single" w:sz="8" w:space="0" w:color="244061" w:themeColor="accent1" w:themeShade="80"/>
            </w:tcBorders>
          </w:tcPr>
          <w:p w14:paraId="3E41EB08" w14:textId="77777777" w:rsidR="00A61CFA" w:rsidRPr="00091608" w:rsidRDefault="00A61CFA" w:rsidP="00EC73C3">
            <w:pPr>
              <w:pStyle w:val="BodyTextIndent"/>
              <w:ind w:left="11"/>
              <w:rPr>
                <w:b/>
                <w:color w:val="004259"/>
              </w:rPr>
            </w:pPr>
            <w:r w:rsidRPr="00091608">
              <w:rPr>
                <w:b/>
                <w:bCs w:val="0"/>
                <w:color w:val="004259"/>
              </w:rPr>
              <w:t>Austroads</w:t>
            </w:r>
          </w:p>
          <w:p w14:paraId="7F505E90" w14:textId="014092A5" w:rsidR="00A61CFA" w:rsidRPr="00091608" w:rsidRDefault="00A61CFA" w:rsidP="00D53F35">
            <w:pPr>
              <w:pStyle w:val="BodyTextIndent"/>
              <w:spacing w:before="120"/>
              <w:ind w:left="1451" w:hanging="1451"/>
              <w:rPr>
                <w:bCs w:val="0"/>
              </w:rPr>
            </w:pPr>
            <w:r w:rsidRPr="00091608">
              <w:t>ATS 53</w:t>
            </w:r>
            <w:r w:rsidR="00A31292" w:rsidRPr="00091608">
              <w:t>05</w:t>
            </w:r>
            <w:r w:rsidRPr="00091608">
              <w:tab/>
            </w:r>
            <w:r w:rsidR="00A31292" w:rsidRPr="00091608">
              <w:t>Formwork for Concrete</w:t>
            </w:r>
          </w:p>
          <w:p w14:paraId="0139E68B" w14:textId="2E14F2A1" w:rsidR="006B32DD" w:rsidRPr="00091608" w:rsidRDefault="00FD29B4" w:rsidP="00D53F35">
            <w:pPr>
              <w:pStyle w:val="BodyTextIndent"/>
              <w:spacing w:before="120"/>
              <w:ind w:left="1451" w:hanging="1451"/>
              <w:rPr>
                <w:bCs w:val="0"/>
              </w:rPr>
            </w:pPr>
            <w:r w:rsidRPr="00091608">
              <w:t>ATS 5316</w:t>
            </w:r>
            <w:r w:rsidRPr="00091608">
              <w:tab/>
              <w:t>Cementitious Mortar and Grout</w:t>
            </w:r>
          </w:p>
        </w:tc>
      </w:tr>
    </w:tbl>
    <w:p w14:paraId="0ED2AA20" w14:textId="77777777" w:rsidR="00FB539E" w:rsidRPr="00091608" w:rsidRDefault="00FB539E" w:rsidP="00957165">
      <w:pPr>
        <w:pStyle w:val="Heading1"/>
        <w:spacing w:before="360"/>
        <w:ind w:left="567" w:hanging="567"/>
        <w:rPr>
          <w:rFonts w:eastAsiaTheme="majorEastAsia"/>
        </w:rPr>
      </w:pPr>
      <w:bookmarkStart w:id="11" w:name="_Toc64027150"/>
      <w:bookmarkStart w:id="12" w:name="_Toc106373631"/>
      <w:bookmarkEnd w:id="10"/>
      <w:r w:rsidRPr="00091608">
        <w:rPr>
          <w:caps w:val="0"/>
        </w:rPr>
        <w:lastRenderedPageBreak/>
        <w:t>Definitions</w:t>
      </w:r>
      <w:bookmarkEnd w:id="11"/>
      <w:bookmarkEnd w:id="12"/>
    </w:p>
    <w:p w14:paraId="42D54FB6" w14:textId="47EFF2EB" w:rsidR="00FB539E" w:rsidRPr="00091608" w:rsidRDefault="00780A23" w:rsidP="001E5007">
      <w:pPr>
        <w:pStyle w:val="Bodynumbered1"/>
        <w:ind w:left="567" w:hanging="567"/>
        <w:rPr>
          <w:lang w:val="en-AU"/>
        </w:rPr>
      </w:pPr>
      <w:bookmarkStart w:id="13" w:name="1.3.1_Definitions_–_Personnel"/>
      <w:bookmarkStart w:id="14" w:name="1.4_Work_Health_&amp;_Safety_(WHS)"/>
      <w:bookmarkStart w:id="15" w:name="1.6.3_Principal_Supplied_Components"/>
      <w:bookmarkStart w:id="16" w:name="4_Design,_Specification,_Documentation_a"/>
      <w:bookmarkEnd w:id="13"/>
      <w:bookmarkEnd w:id="14"/>
      <w:bookmarkEnd w:id="15"/>
      <w:bookmarkEnd w:id="16"/>
      <w:r w:rsidRPr="00091608">
        <w:rPr>
          <w:lang w:val="en-AU"/>
        </w:rPr>
        <w:t>T</w:t>
      </w:r>
      <w:r w:rsidR="00FB539E" w:rsidRPr="00091608">
        <w:rPr>
          <w:lang w:val="en-AU"/>
        </w:rPr>
        <w:t xml:space="preserve">he </w:t>
      </w:r>
      <w:r w:rsidR="00FB539E" w:rsidRPr="00091608">
        <w:rPr>
          <w:rFonts w:eastAsia="Times New Roman"/>
          <w:lang w:val="en-AU" w:eastAsia="en-US" w:bidi="ar-SA"/>
        </w:rPr>
        <w:t>following</w:t>
      </w:r>
      <w:r w:rsidR="00FB539E" w:rsidRPr="00091608">
        <w:rPr>
          <w:lang w:val="en-AU"/>
        </w:rPr>
        <w:t xml:space="preserve"> definition appl</w:t>
      </w:r>
      <w:r w:rsidR="001A25AC" w:rsidRPr="00091608">
        <w:rPr>
          <w:lang w:val="en-AU"/>
        </w:rPr>
        <w:t>ies</w:t>
      </w:r>
      <w:r w:rsidR="00FB539E" w:rsidRPr="00091608">
        <w:rPr>
          <w:lang w:val="en-AU"/>
        </w:rPr>
        <w:t xml:space="preserve"> to this Specification.</w:t>
      </w:r>
    </w:p>
    <w:tbl>
      <w:tblPr>
        <w:tblStyle w:val="SimpleTable9"/>
        <w:tblW w:w="4775" w:type="pct"/>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3"/>
        <w:gridCol w:w="6520"/>
      </w:tblGrid>
      <w:tr w:rsidR="001A25AC" w:rsidRPr="00091608" w14:paraId="670BADBB" w14:textId="77777777" w:rsidTr="00091608">
        <w:tc>
          <w:tcPr>
            <w:tcW w:w="1407" w:type="pct"/>
          </w:tcPr>
          <w:p w14:paraId="4CB7A6A3" w14:textId="77777777" w:rsidR="001A25AC" w:rsidRPr="00091608" w:rsidRDefault="001A25AC" w:rsidP="00D53F35">
            <w:pPr>
              <w:spacing w:before="60" w:after="60"/>
              <w:ind w:firstLine="33"/>
              <w:rPr>
                <w:rFonts w:ascii="Arial" w:eastAsia="SimSun" w:hAnsi="Arial"/>
                <w:b/>
                <w:sz w:val="20"/>
                <w:szCs w:val="20"/>
                <w:lang w:eastAsia="en-AU"/>
              </w:rPr>
            </w:pPr>
            <w:bookmarkStart w:id="17" w:name="_Toc514678947"/>
            <w:bookmarkStart w:id="18" w:name="_Toc886734"/>
            <w:bookmarkStart w:id="19" w:name="_Hlk69306886"/>
            <w:bookmarkEnd w:id="6"/>
            <w:bookmarkEnd w:id="7"/>
            <w:bookmarkEnd w:id="8"/>
            <w:r w:rsidRPr="00091608">
              <w:rPr>
                <w:rFonts w:ascii="Arial" w:eastAsiaTheme="minorHAnsi" w:hAnsi="Arial" w:cs="Arial"/>
                <w:b/>
                <w:sz w:val="20"/>
                <w:szCs w:val="20"/>
              </w:rPr>
              <w:t>Professional</w:t>
            </w:r>
            <w:r w:rsidRPr="00091608">
              <w:rPr>
                <w:rFonts w:ascii="Arial" w:eastAsia="SimSun" w:hAnsi="Arial" w:cs="Arial"/>
                <w:b/>
                <w:sz w:val="20"/>
                <w:szCs w:val="20"/>
                <w:lang w:eastAsia="ja-JP"/>
              </w:rPr>
              <w:t xml:space="preserve"> Engineer:</w:t>
            </w:r>
            <w:r w:rsidRPr="00091608">
              <w:rPr>
                <w:rFonts w:ascii="Arial" w:eastAsia="SimSun" w:hAnsi="Arial" w:cs="Arial"/>
                <w:b/>
                <w:sz w:val="20"/>
                <w:szCs w:val="20"/>
                <w:lang w:eastAsia="ja-JP"/>
              </w:rPr>
              <w:tab/>
            </w:r>
          </w:p>
          <w:p w14:paraId="3C8095BB" w14:textId="77777777" w:rsidR="001A25AC" w:rsidRPr="00091608" w:rsidRDefault="001A25AC" w:rsidP="001A25AC">
            <w:pPr>
              <w:spacing w:before="60" w:after="60"/>
              <w:rPr>
                <w:rFonts w:ascii="Arial" w:eastAsiaTheme="minorHAnsi" w:hAnsi="Arial" w:cs="Arial"/>
                <w:b/>
                <w:sz w:val="20"/>
                <w:szCs w:val="20"/>
              </w:rPr>
            </w:pPr>
          </w:p>
        </w:tc>
        <w:tc>
          <w:tcPr>
            <w:tcW w:w="3593" w:type="pct"/>
          </w:tcPr>
          <w:p w14:paraId="2BFCEA98" w14:textId="77777777" w:rsidR="001A25AC" w:rsidRPr="00091608" w:rsidRDefault="001A25AC" w:rsidP="001A25AC">
            <w:pPr>
              <w:widowControl/>
              <w:autoSpaceDE/>
              <w:autoSpaceDN/>
              <w:spacing w:before="60" w:after="60"/>
              <w:ind w:left="3544" w:hanging="3516"/>
              <w:rPr>
                <w:rFonts w:ascii="Arial" w:eastAsia="SimSun" w:hAnsi="Arial" w:cs="Arial"/>
                <w:sz w:val="20"/>
                <w:szCs w:val="20"/>
                <w:lang w:eastAsia="ja-JP"/>
              </w:rPr>
            </w:pPr>
            <w:r w:rsidRPr="00091608">
              <w:rPr>
                <w:rFonts w:ascii="Arial" w:eastAsia="SimSun" w:hAnsi="Arial" w:cs="Arial"/>
                <w:sz w:val="20"/>
                <w:szCs w:val="20"/>
                <w:lang w:eastAsia="ja-JP"/>
              </w:rPr>
              <w:t>A person who:</w:t>
            </w:r>
          </w:p>
          <w:p w14:paraId="20C0A3E2" w14:textId="77777777" w:rsidR="001A25AC" w:rsidRPr="00091608" w:rsidRDefault="001A25AC" w:rsidP="00553501">
            <w:pPr>
              <w:widowControl/>
              <w:numPr>
                <w:ilvl w:val="0"/>
                <w:numId w:val="29"/>
              </w:numPr>
              <w:autoSpaceDE/>
              <w:autoSpaceDN/>
              <w:spacing w:before="60" w:after="60"/>
              <w:ind w:left="412" w:hanging="412"/>
              <w:rPr>
                <w:rFonts w:ascii="Arial" w:eastAsia="SimSun" w:hAnsi="Arial" w:cs="Arial"/>
                <w:sz w:val="20"/>
                <w:szCs w:val="20"/>
                <w:lang w:eastAsia="ja-JP"/>
              </w:rPr>
            </w:pPr>
            <w:r w:rsidRPr="00091608">
              <w:rPr>
                <w:rFonts w:ascii="Arial" w:eastAsia="SimSun" w:hAnsi="Arial" w:cs="Arial"/>
                <w:sz w:val="20"/>
                <w:szCs w:val="20"/>
                <w:lang w:eastAsia="ja-JP"/>
              </w:rPr>
              <w:t>is registered on any scheme of registration of engineers prescribed by legislation in the applicable jurisdiction;</w:t>
            </w:r>
          </w:p>
          <w:p w14:paraId="195BE6B3" w14:textId="77777777" w:rsidR="001A25AC" w:rsidRPr="00091608" w:rsidRDefault="001A25AC" w:rsidP="00553501">
            <w:pPr>
              <w:widowControl/>
              <w:numPr>
                <w:ilvl w:val="0"/>
                <w:numId w:val="29"/>
              </w:numPr>
              <w:autoSpaceDE/>
              <w:autoSpaceDN/>
              <w:spacing w:before="60" w:after="60"/>
              <w:ind w:left="412" w:hanging="412"/>
              <w:rPr>
                <w:rFonts w:ascii="Arial" w:eastAsia="SimSun" w:hAnsi="Arial" w:cs="Arial"/>
                <w:sz w:val="20"/>
                <w:szCs w:val="20"/>
                <w:lang w:eastAsia="ja-JP"/>
              </w:rPr>
            </w:pPr>
            <w:r w:rsidRPr="00091608">
              <w:rPr>
                <w:rFonts w:ascii="Arial" w:eastAsia="SimSun" w:hAnsi="Arial" w:cs="Arial"/>
                <w:sz w:val="20"/>
                <w:szCs w:val="20"/>
                <w:lang w:eastAsia="ja-JP"/>
              </w:rPr>
              <w:t>is appropriately registered or prequalified if the Principal has implemented an applicable registration or prequalification scheme; and</w:t>
            </w:r>
          </w:p>
          <w:p w14:paraId="75AE3372" w14:textId="77777777" w:rsidR="001A25AC" w:rsidRPr="00091608" w:rsidRDefault="001A25AC" w:rsidP="00553501">
            <w:pPr>
              <w:widowControl/>
              <w:numPr>
                <w:ilvl w:val="0"/>
                <w:numId w:val="29"/>
              </w:numPr>
              <w:autoSpaceDE/>
              <w:autoSpaceDN/>
              <w:spacing w:before="60" w:after="60"/>
              <w:ind w:left="412" w:hanging="412"/>
              <w:rPr>
                <w:rFonts w:ascii="Arial" w:eastAsia="SimSun" w:hAnsi="Arial" w:cs="Arial"/>
                <w:sz w:val="20"/>
                <w:szCs w:val="20"/>
                <w:lang w:eastAsia="ja-JP"/>
              </w:rPr>
            </w:pPr>
            <w:r w:rsidRPr="00091608">
              <w:rPr>
                <w:rFonts w:ascii="Arial" w:eastAsia="SimSun" w:hAnsi="Arial" w:cs="Arial"/>
                <w:sz w:val="20"/>
                <w:szCs w:val="20"/>
                <w:lang w:eastAsia="ja-JP"/>
              </w:rPr>
              <w:t xml:space="preserve">satisfies at least one of the following requirements: </w:t>
            </w:r>
          </w:p>
          <w:p w14:paraId="36F89520" w14:textId="77777777" w:rsidR="001A25AC" w:rsidRPr="00091608" w:rsidRDefault="001A25AC" w:rsidP="00553501">
            <w:pPr>
              <w:keepLines/>
              <w:widowControl/>
              <w:numPr>
                <w:ilvl w:val="0"/>
                <w:numId w:val="13"/>
              </w:numPr>
              <w:autoSpaceDE/>
              <w:autoSpaceDN/>
              <w:spacing w:before="60" w:after="60"/>
              <w:ind w:left="837" w:hanging="425"/>
              <w:rPr>
                <w:rFonts w:ascii="Arial" w:eastAsia="SimSun" w:hAnsi="Arial"/>
                <w:sz w:val="20"/>
                <w:szCs w:val="20"/>
                <w:lang w:eastAsia="en-AU"/>
              </w:rPr>
            </w:pPr>
            <w:r w:rsidRPr="00091608">
              <w:rPr>
                <w:rFonts w:ascii="Arial" w:eastAsia="SimSun" w:hAnsi="Arial"/>
                <w:sz w:val="20"/>
                <w:szCs w:val="20"/>
                <w:lang w:eastAsia="en-AU"/>
              </w:rPr>
              <w:t>is a Chartered Professional Engineer; or</w:t>
            </w:r>
          </w:p>
          <w:p w14:paraId="797DB813" w14:textId="48F98B4C" w:rsidR="001A25AC" w:rsidRPr="00091608" w:rsidRDefault="001A25AC" w:rsidP="00553501">
            <w:pPr>
              <w:keepLines/>
              <w:widowControl/>
              <w:numPr>
                <w:ilvl w:val="0"/>
                <w:numId w:val="13"/>
              </w:numPr>
              <w:autoSpaceDE/>
              <w:autoSpaceDN/>
              <w:spacing w:before="60" w:after="60"/>
              <w:ind w:left="837" w:hanging="425"/>
              <w:rPr>
                <w:rFonts w:ascii="Arial" w:eastAsiaTheme="minorHAnsi" w:hAnsi="Arial" w:cs="Arial"/>
                <w:bCs/>
                <w:sz w:val="20"/>
                <w:szCs w:val="20"/>
              </w:rPr>
            </w:pPr>
            <w:r w:rsidRPr="00091608">
              <w:rPr>
                <w:rFonts w:ascii="Arial" w:eastAsia="SimSun" w:hAnsi="Arial"/>
                <w:sz w:val="20"/>
                <w:szCs w:val="20"/>
                <w:lang w:eastAsia="en-AU"/>
              </w:rPr>
              <w:t>holds a 4 year civil engineering degree from a university that is accredited under the Washington Accord and is registered in a relevant area of practice on the National Engineering Register (in Australia) or the Register of Chartered Professional Engineers (in New Zealand)</w:t>
            </w:r>
            <w:r w:rsidR="00C57B1D" w:rsidRPr="00091608">
              <w:rPr>
                <w:rFonts w:ascii="Arial" w:eastAsia="SimSun" w:hAnsi="Arial"/>
                <w:sz w:val="20"/>
                <w:szCs w:val="20"/>
                <w:lang w:eastAsia="en-AU"/>
              </w:rPr>
              <w:t>.</w:t>
            </w:r>
          </w:p>
        </w:tc>
      </w:tr>
    </w:tbl>
    <w:p w14:paraId="516337E0" w14:textId="36BD0F16" w:rsidR="00D32834" w:rsidRPr="00091608" w:rsidRDefault="003F7623" w:rsidP="00957165">
      <w:pPr>
        <w:pStyle w:val="Heading1"/>
        <w:spacing w:before="360"/>
        <w:ind w:left="567" w:hanging="567"/>
      </w:pPr>
      <w:bookmarkStart w:id="20" w:name="_Toc106373632"/>
      <w:r w:rsidRPr="00091608">
        <w:rPr>
          <w:caps w:val="0"/>
        </w:rPr>
        <w:t>Quality</w:t>
      </w:r>
      <w:r w:rsidRPr="00091608">
        <w:t xml:space="preserve"> </w:t>
      </w:r>
      <w:r w:rsidRPr="00091608">
        <w:rPr>
          <w:caps w:val="0"/>
        </w:rPr>
        <w:t>System</w:t>
      </w:r>
      <w:r w:rsidRPr="00091608">
        <w:t xml:space="preserve"> </w:t>
      </w:r>
      <w:r w:rsidRPr="00091608">
        <w:rPr>
          <w:caps w:val="0"/>
        </w:rPr>
        <w:t>Requirements</w:t>
      </w:r>
      <w:bookmarkEnd w:id="17"/>
      <w:bookmarkEnd w:id="18"/>
      <w:bookmarkEnd w:id="20"/>
    </w:p>
    <w:p w14:paraId="575B4DE7" w14:textId="2BFCC245" w:rsidR="006848C3" w:rsidRPr="00091608" w:rsidRDefault="006848C3" w:rsidP="001E5007">
      <w:pPr>
        <w:pStyle w:val="Bodynumbered1"/>
        <w:ind w:left="567" w:hanging="567"/>
        <w:rPr>
          <w:lang w:val="en-AU"/>
        </w:rPr>
      </w:pPr>
      <w:bookmarkStart w:id="21" w:name="_Ref9599800"/>
      <w:r w:rsidRPr="00091608">
        <w:rPr>
          <w:lang w:val="en-AU"/>
        </w:rPr>
        <w:t xml:space="preserve">The </w:t>
      </w:r>
      <w:r w:rsidRPr="00091608">
        <w:rPr>
          <w:rFonts w:eastAsia="Times New Roman"/>
          <w:lang w:val="en-AU" w:eastAsia="en-US" w:bidi="ar-SA"/>
        </w:rPr>
        <w:t>Contractor</w:t>
      </w:r>
      <w:r w:rsidRPr="00091608">
        <w:rPr>
          <w:lang w:val="en-AU"/>
        </w:rPr>
        <w:t xml:space="preserve"> must prepare and implement a </w:t>
      </w:r>
      <w:r w:rsidR="001C7E4B" w:rsidRPr="00091608">
        <w:rPr>
          <w:lang w:val="en-AU"/>
        </w:rPr>
        <w:t>Quality Plan</w:t>
      </w:r>
      <w:r w:rsidRPr="00091608">
        <w:rPr>
          <w:lang w:val="en-AU"/>
        </w:rPr>
        <w:t xml:space="preserve"> that includes the documentation in Table</w:t>
      </w:r>
      <w:r w:rsidR="001C37ED" w:rsidRPr="00091608">
        <w:rPr>
          <w:lang w:val="en-AU"/>
        </w:rPr>
        <w:t> </w:t>
      </w:r>
      <w:r w:rsidRPr="00091608">
        <w:rPr>
          <w:lang w:val="en-AU"/>
        </w:rPr>
        <w:fldChar w:fldCharType="begin" w:fldLock="1"/>
      </w:r>
      <w:r w:rsidRPr="00091608">
        <w:rPr>
          <w:lang w:val="en-AU"/>
        </w:rPr>
        <w:instrText xml:space="preserve"> REF _Ref9599800 \r \h  \* MERGEFORMAT </w:instrText>
      </w:r>
      <w:r w:rsidRPr="00091608">
        <w:rPr>
          <w:lang w:val="en-AU"/>
        </w:rPr>
      </w:r>
      <w:r w:rsidRPr="00091608">
        <w:rPr>
          <w:lang w:val="en-AU"/>
        </w:rPr>
        <w:fldChar w:fldCharType="separate"/>
      </w:r>
      <w:r w:rsidR="00A3221A" w:rsidRPr="00091608">
        <w:rPr>
          <w:lang w:val="en-AU"/>
        </w:rPr>
        <w:t>4.1</w:t>
      </w:r>
      <w:r w:rsidRPr="00091608">
        <w:rPr>
          <w:lang w:val="en-AU"/>
        </w:rPr>
        <w:fldChar w:fldCharType="end"/>
      </w:r>
      <w:r w:rsidRPr="00091608">
        <w:rPr>
          <w:lang w:val="en-AU"/>
        </w:rPr>
        <w:t>.</w:t>
      </w:r>
    </w:p>
    <w:p w14:paraId="64C876C0" w14:textId="3A4C0899" w:rsidR="006848C3" w:rsidRPr="00091608" w:rsidRDefault="006848C3" w:rsidP="00553501">
      <w:pPr>
        <w:pStyle w:val="Caption"/>
        <w:rPr>
          <w:lang w:bidi="en-US"/>
        </w:rPr>
      </w:pPr>
      <w:r w:rsidRPr="00091608">
        <w:rPr>
          <w:lang w:bidi="en-US"/>
        </w:rPr>
        <w:t xml:space="preserve">Table </w:t>
      </w:r>
      <w:r w:rsidRPr="00091608">
        <w:rPr>
          <w:lang w:bidi="en-US"/>
        </w:rPr>
        <w:fldChar w:fldCharType="begin" w:fldLock="1"/>
      </w:r>
      <w:r w:rsidRPr="00091608">
        <w:rPr>
          <w:lang w:bidi="en-US"/>
        </w:rPr>
        <w:instrText xml:space="preserve"> REF _Ref9599800 \r \h  \* MERGEFORMAT </w:instrText>
      </w:r>
      <w:r w:rsidRPr="00091608">
        <w:rPr>
          <w:lang w:bidi="en-US"/>
        </w:rPr>
      </w:r>
      <w:r w:rsidRPr="00091608">
        <w:rPr>
          <w:lang w:bidi="en-US"/>
        </w:rPr>
        <w:fldChar w:fldCharType="separate"/>
      </w:r>
      <w:r w:rsidR="00A3221A" w:rsidRPr="00091608">
        <w:rPr>
          <w:lang w:bidi="en-US"/>
        </w:rPr>
        <w:t>4.1</w:t>
      </w:r>
      <w:r w:rsidRPr="00091608">
        <w:rPr>
          <w:lang w:bidi="en-US"/>
        </w:rPr>
        <w:fldChar w:fldCharType="end"/>
      </w:r>
      <w:r w:rsidR="001C37ED" w:rsidRPr="00091608">
        <w:rPr>
          <w:lang w:bidi="en-US"/>
        </w:rPr>
        <w:t>:</w:t>
      </w:r>
      <w:r w:rsidR="001C37ED" w:rsidRPr="00091608">
        <w:rPr>
          <w:lang w:bidi="en-US"/>
        </w:rPr>
        <w:tab/>
      </w:r>
      <w:r w:rsidRPr="00091608">
        <w:rPr>
          <w:lang w:bidi="en-US"/>
        </w:rPr>
        <w:t>Quality Plan</w:t>
      </w:r>
    </w:p>
    <w:tbl>
      <w:tblPr>
        <w:tblW w:w="4703" w:type="pct"/>
        <w:tblInd w:w="559"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A6A6A6" w:themeFill="background1" w:themeFillShade="A6"/>
        <w:tblLook w:val="0000" w:firstRow="0" w:lastRow="0" w:firstColumn="0" w:lastColumn="0" w:noHBand="0" w:noVBand="0"/>
      </w:tblPr>
      <w:tblGrid>
        <w:gridCol w:w="1206"/>
        <w:gridCol w:w="7724"/>
      </w:tblGrid>
      <w:tr w:rsidR="006848C3" w:rsidRPr="00091608" w14:paraId="75EE0FAF" w14:textId="77777777" w:rsidTr="00BF5276">
        <w:trPr>
          <w:tblHeader/>
        </w:trPr>
        <w:tc>
          <w:tcPr>
            <w:tcW w:w="675" w:type="pct"/>
            <w:shd w:val="clear" w:color="auto" w:fill="A6A6A6" w:themeFill="background1" w:themeFillShade="A6"/>
          </w:tcPr>
          <w:bookmarkEnd w:id="21"/>
          <w:p w14:paraId="798089CD" w14:textId="77777777" w:rsidR="006848C3" w:rsidRPr="00091608" w:rsidRDefault="006848C3" w:rsidP="00BF5276">
            <w:pPr>
              <w:pStyle w:val="TableHeading"/>
              <w:rPr>
                <w:color w:val="auto"/>
                <w:lang w:val="en-AU"/>
              </w:rPr>
            </w:pPr>
            <w:r w:rsidRPr="00091608">
              <w:rPr>
                <w:color w:val="auto"/>
                <w:lang w:val="en-AU"/>
              </w:rPr>
              <w:t>Clause</w:t>
            </w:r>
          </w:p>
        </w:tc>
        <w:tc>
          <w:tcPr>
            <w:tcW w:w="4325" w:type="pct"/>
            <w:shd w:val="clear" w:color="auto" w:fill="A6A6A6" w:themeFill="background1" w:themeFillShade="A6"/>
          </w:tcPr>
          <w:p w14:paraId="53336672" w14:textId="77777777" w:rsidR="006848C3" w:rsidRPr="00091608" w:rsidRDefault="006848C3" w:rsidP="00BF5276">
            <w:pPr>
              <w:pStyle w:val="TableHeading"/>
              <w:rPr>
                <w:color w:val="auto"/>
                <w:lang w:val="en-AU"/>
              </w:rPr>
            </w:pPr>
            <w:r w:rsidRPr="00091608">
              <w:rPr>
                <w:color w:val="auto"/>
                <w:lang w:val="en-AU"/>
              </w:rPr>
              <w:t>Description of Document</w:t>
            </w:r>
          </w:p>
        </w:tc>
      </w:tr>
      <w:tr w:rsidR="006848C3" w:rsidRPr="00091608" w14:paraId="059607C1" w14:textId="77777777" w:rsidTr="00BF5276">
        <w:tc>
          <w:tcPr>
            <w:tcW w:w="675" w:type="pct"/>
            <w:shd w:val="clear" w:color="auto" w:fill="D9D9D9" w:themeFill="background1" w:themeFillShade="D9"/>
          </w:tcPr>
          <w:p w14:paraId="48DC9879" w14:textId="4D0F8ACB" w:rsidR="006848C3" w:rsidRPr="00091608" w:rsidRDefault="00621912" w:rsidP="00BF5276">
            <w:pPr>
              <w:pStyle w:val="TableBodyText"/>
              <w:rPr>
                <w:lang w:val="en-AU"/>
              </w:rPr>
            </w:pPr>
            <w:r w:rsidRPr="00091608">
              <w:rPr>
                <w:lang w:val="en-AU"/>
              </w:rPr>
              <w:fldChar w:fldCharType="begin" w:fldLock="1"/>
            </w:r>
            <w:r w:rsidRPr="00091608">
              <w:rPr>
                <w:lang w:val="en-AU"/>
              </w:rPr>
              <w:instrText xml:space="preserve"> REF _Ref106291449 \r \h </w:instrText>
            </w:r>
            <w:r w:rsidR="00BF5276" w:rsidRPr="00091608">
              <w:rPr>
                <w:lang w:val="en-AU"/>
              </w:rPr>
              <w:instrText xml:space="preserve"> \* MERGEFORMAT </w:instrText>
            </w:r>
            <w:r w:rsidRPr="00091608">
              <w:rPr>
                <w:lang w:val="en-AU"/>
              </w:rPr>
            </w:r>
            <w:r w:rsidRPr="00091608">
              <w:rPr>
                <w:lang w:val="en-AU"/>
              </w:rPr>
              <w:fldChar w:fldCharType="separate"/>
            </w:r>
            <w:r w:rsidR="00A3221A" w:rsidRPr="00091608">
              <w:rPr>
                <w:lang w:val="en-AU"/>
              </w:rPr>
              <w:t>6.1</w:t>
            </w:r>
            <w:r w:rsidRPr="00091608">
              <w:rPr>
                <w:lang w:val="en-AU"/>
              </w:rPr>
              <w:fldChar w:fldCharType="end"/>
            </w:r>
          </w:p>
        </w:tc>
        <w:tc>
          <w:tcPr>
            <w:tcW w:w="4325" w:type="pct"/>
            <w:shd w:val="clear" w:color="auto" w:fill="D9D9D9" w:themeFill="background1" w:themeFillShade="D9"/>
          </w:tcPr>
          <w:p w14:paraId="51D22303" w14:textId="4F540EF2" w:rsidR="006848C3" w:rsidRPr="00091608" w:rsidRDefault="00621912" w:rsidP="00BF5276">
            <w:pPr>
              <w:pStyle w:val="TableBodyText"/>
              <w:rPr>
                <w:lang w:val="en-AU"/>
              </w:rPr>
            </w:pPr>
            <w:r w:rsidRPr="00091608">
              <w:rPr>
                <w:lang w:val="en-AU"/>
              </w:rPr>
              <w:t>D</w:t>
            </w:r>
            <w:r w:rsidR="006318AE" w:rsidRPr="00091608">
              <w:rPr>
                <w:lang w:val="en-AU"/>
              </w:rPr>
              <w:t xml:space="preserve">etails </w:t>
            </w:r>
            <w:r w:rsidR="00E47AB0" w:rsidRPr="00091608">
              <w:rPr>
                <w:lang w:val="en-AU"/>
              </w:rPr>
              <w:t xml:space="preserve">of the proposed </w:t>
            </w:r>
            <w:r w:rsidR="00B758B3" w:rsidRPr="00091608">
              <w:rPr>
                <w:lang w:val="en-AU"/>
              </w:rPr>
              <w:t>void former</w:t>
            </w:r>
          </w:p>
        </w:tc>
      </w:tr>
      <w:tr w:rsidR="00613387" w:rsidRPr="00091608" w14:paraId="57964831" w14:textId="77777777" w:rsidTr="00BF5276">
        <w:tc>
          <w:tcPr>
            <w:tcW w:w="675" w:type="pct"/>
            <w:shd w:val="clear" w:color="auto" w:fill="D9D9D9" w:themeFill="background1" w:themeFillShade="D9"/>
          </w:tcPr>
          <w:p w14:paraId="58CF4F4F" w14:textId="684C6BB4" w:rsidR="00613387" w:rsidRPr="00091608" w:rsidRDefault="00613387" w:rsidP="00BF5276">
            <w:pPr>
              <w:pStyle w:val="TableBodyText"/>
              <w:rPr>
                <w:lang w:val="en-AU"/>
              </w:rPr>
            </w:pPr>
            <w:r w:rsidRPr="00091608">
              <w:rPr>
                <w:lang w:val="en-AU"/>
              </w:rPr>
              <w:fldChar w:fldCharType="begin" w:fldLock="1"/>
            </w:r>
            <w:r w:rsidRPr="00091608">
              <w:rPr>
                <w:lang w:val="en-AU"/>
              </w:rPr>
              <w:instrText xml:space="preserve"> REF _Ref106291229 \r \h </w:instrText>
            </w:r>
            <w:r w:rsidR="00BF5276" w:rsidRPr="00091608">
              <w:rPr>
                <w:lang w:val="en-AU"/>
              </w:rPr>
              <w:instrText xml:space="preserve"> \* MERGEFORMAT </w:instrText>
            </w:r>
            <w:r w:rsidRPr="00091608">
              <w:rPr>
                <w:lang w:val="en-AU"/>
              </w:rPr>
            </w:r>
            <w:r w:rsidRPr="00091608">
              <w:rPr>
                <w:lang w:val="en-AU"/>
              </w:rPr>
              <w:fldChar w:fldCharType="separate"/>
            </w:r>
            <w:r w:rsidR="00A3221A" w:rsidRPr="00091608">
              <w:rPr>
                <w:lang w:val="en-AU"/>
              </w:rPr>
              <w:t>6.3</w:t>
            </w:r>
            <w:r w:rsidRPr="00091608">
              <w:rPr>
                <w:lang w:val="en-AU"/>
              </w:rPr>
              <w:fldChar w:fldCharType="end"/>
            </w:r>
          </w:p>
        </w:tc>
        <w:tc>
          <w:tcPr>
            <w:tcW w:w="4325" w:type="pct"/>
            <w:shd w:val="clear" w:color="auto" w:fill="D9D9D9" w:themeFill="background1" w:themeFillShade="D9"/>
          </w:tcPr>
          <w:p w14:paraId="24226C02" w14:textId="45E5663D" w:rsidR="00613387" w:rsidRPr="00091608" w:rsidRDefault="00613387" w:rsidP="00BF5276">
            <w:pPr>
              <w:pStyle w:val="TableBodyText"/>
              <w:rPr>
                <w:lang w:val="en-AU"/>
              </w:rPr>
            </w:pPr>
            <w:r w:rsidRPr="00091608">
              <w:rPr>
                <w:lang w:val="en-AU"/>
              </w:rPr>
              <w:t>Manufacturer</w:t>
            </w:r>
            <w:r w:rsidR="00416828" w:rsidRPr="00091608">
              <w:rPr>
                <w:lang w:val="en-AU"/>
              </w:rPr>
              <w:t>’s certification</w:t>
            </w:r>
          </w:p>
        </w:tc>
      </w:tr>
      <w:tr w:rsidR="006318AE" w:rsidRPr="00091608" w14:paraId="0DB382BD" w14:textId="77777777" w:rsidTr="00BF5276">
        <w:tc>
          <w:tcPr>
            <w:tcW w:w="675" w:type="pct"/>
            <w:shd w:val="clear" w:color="auto" w:fill="D9D9D9" w:themeFill="background1" w:themeFillShade="D9"/>
          </w:tcPr>
          <w:p w14:paraId="48517221" w14:textId="56CCD00D" w:rsidR="006318AE" w:rsidRPr="00091608" w:rsidRDefault="00416828" w:rsidP="00BF5276">
            <w:pPr>
              <w:pStyle w:val="TableBodyText"/>
              <w:rPr>
                <w:lang w:val="en-AU"/>
              </w:rPr>
            </w:pPr>
            <w:r w:rsidRPr="00091608">
              <w:rPr>
                <w:lang w:val="en-AU"/>
              </w:rPr>
              <w:fldChar w:fldCharType="begin" w:fldLock="1"/>
            </w:r>
            <w:r w:rsidRPr="00091608">
              <w:rPr>
                <w:lang w:val="en-AU"/>
              </w:rPr>
              <w:instrText xml:space="preserve"> REF _Ref106291296 \r \h </w:instrText>
            </w:r>
            <w:r w:rsidR="00BF5276" w:rsidRPr="00091608">
              <w:rPr>
                <w:lang w:val="en-AU"/>
              </w:rPr>
              <w:instrText xml:space="preserve"> \* MERGEFORMAT </w:instrText>
            </w:r>
            <w:r w:rsidRPr="00091608">
              <w:rPr>
                <w:lang w:val="en-AU"/>
              </w:rPr>
            </w:r>
            <w:r w:rsidRPr="00091608">
              <w:rPr>
                <w:lang w:val="en-AU"/>
              </w:rPr>
              <w:fldChar w:fldCharType="separate"/>
            </w:r>
            <w:r w:rsidR="00A3221A" w:rsidRPr="00091608">
              <w:rPr>
                <w:lang w:val="en-AU"/>
              </w:rPr>
              <w:t>7.4</w:t>
            </w:r>
            <w:r w:rsidRPr="00091608">
              <w:rPr>
                <w:lang w:val="en-AU"/>
              </w:rPr>
              <w:fldChar w:fldCharType="end"/>
            </w:r>
          </w:p>
        </w:tc>
        <w:tc>
          <w:tcPr>
            <w:tcW w:w="4325" w:type="pct"/>
            <w:shd w:val="clear" w:color="auto" w:fill="D9D9D9" w:themeFill="background1" w:themeFillShade="D9"/>
          </w:tcPr>
          <w:p w14:paraId="779441F6" w14:textId="0C1CCA65" w:rsidR="006318AE" w:rsidRPr="00091608" w:rsidRDefault="006318AE" w:rsidP="00BF5276">
            <w:pPr>
              <w:pStyle w:val="TableBodyText"/>
              <w:rPr>
                <w:lang w:val="en-AU"/>
              </w:rPr>
            </w:pPr>
            <w:r w:rsidRPr="00091608">
              <w:rPr>
                <w:lang w:val="en-AU"/>
              </w:rPr>
              <w:t xml:space="preserve">Certification from </w:t>
            </w:r>
            <w:r w:rsidR="009919DF" w:rsidRPr="00091608">
              <w:rPr>
                <w:lang w:val="en-AU"/>
              </w:rPr>
              <w:t xml:space="preserve">a </w:t>
            </w:r>
            <w:r w:rsidR="00416828" w:rsidRPr="00091608">
              <w:rPr>
                <w:lang w:val="en-AU"/>
              </w:rPr>
              <w:t xml:space="preserve">Professional </w:t>
            </w:r>
            <w:r w:rsidR="00621912" w:rsidRPr="00091608">
              <w:rPr>
                <w:lang w:val="en-AU"/>
              </w:rPr>
              <w:t>Engineer</w:t>
            </w:r>
          </w:p>
        </w:tc>
      </w:tr>
    </w:tbl>
    <w:p w14:paraId="3BC721D1" w14:textId="2BDB7F17" w:rsidR="006848C3" w:rsidRPr="00091608" w:rsidRDefault="006848C3" w:rsidP="001C37ED">
      <w:pPr>
        <w:keepLines/>
        <w:widowControl/>
        <w:autoSpaceDE/>
        <w:autoSpaceDN/>
        <w:ind w:left="786"/>
        <w:rPr>
          <w:rFonts w:ascii="Arial" w:eastAsia="Arial" w:hAnsi="Arial" w:cs="Arial"/>
          <w:sz w:val="20"/>
          <w:szCs w:val="20"/>
          <w:lang w:eastAsia="ja-JP" w:bidi="en-US"/>
        </w:rPr>
      </w:pPr>
      <w:bookmarkStart w:id="22" w:name="_Hlk69307943"/>
    </w:p>
    <w:tbl>
      <w:tblPr>
        <w:tblStyle w:val="TMTable"/>
        <w:tblW w:w="4705" w:type="pct"/>
        <w:tblInd w:w="557" w:type="dxa"/>
        <w:tblLook w:val="04A0" w:firstRow="1" w:lastRow="0" w:firstColumn="1" w:lastColumn="0" w:noHBand="0" w:noVBand="1"/>
      </w:tblPr>
      <w:tblGrid>
        <w:gridCol w:w="2075"/>
        <w:gridCol w:w="6855"/>
      </w:tblGrid>
      <w:tr w:rsidR="003E31BA" w:rsidRPr="00091608" w14:paraId="228520FD" w14:textId="77777777" w:rsidTr="00BF5276">
        <w:trPr>
          <w:cnfStyle w:val="100000000000" w:firstRow="1" w:lastRow="0" w:firstColumn="0" w:lastColumn="0" w:oddVBand="0" w:evenVBand="0" w:oddHBand="0" w:evenHBand="0" w:firstRowFirstColumn="0" w:firstRowLastColumn="0" w:lastRowFirstColumn="0" w:lastRowLastColumn="0"/>
        </w:trPr>
        <w:tc>
          <w:tcPr>
            <w:tcW w:w="5000" w:type="pct"/>
            <w:gridSpan w:val="2"/>
            <w:shd w:val="clear" w:color="auto" w:fill="004259"/>
            <w:hideMark/>
          </w:tcPr>
          <w:p w14:paraId="5D5860C4" w14:textId="77777777" w:rsidR="003E31BA" w:rsidRPr="00091608" w:rsidRDefault="003E31BA" w:rsidP="00A54C0A">
            <w:pPr>
              <w:pStyle w:val="TableHeading"/>
              <w:rPr>
                <w:b/>
                <w:bCs/>
                <w:lang w:val="en-AU"/>
              </w:rPr>
            </w:pPr>
            <w:bookmarkStart w:id="23" w:name="_Hlk9589851"/>
            <w:bookmarkEnd w:id="22"/>
            <w:r w:rsidRPr="00091608">
              <w:rPr>
                <w:b/>
                <w:bCs/>
                <w:lang w:val="en-AU"/>
              </w:rPr>
              <w:t>HOLD POINT 1.</w:t>
            </w:r>
          </w:p>
        </w:tc>
      </w:tr>
      <w:tr w:rsidR="003E31BA" w:rsidRPr="00091608" w14:paraId="04018650" w14:textId="77777777" w:rsidTr="00BF5276">
        <w:tc>
          <w:tcPr>
            <w:tcW w:w="1162" w:type="pct"/>
            <w:hideMark/>
          </w:tcPr>
          <w:p w14:paraId="684F3EF5" w14:textId="77777777" w:rsidR="003E31BA" w:rsidRPr="00091608" w:rsidRDefault="003E31BA" w:rsidP="00A54C0A">
            <w:pPr>
              <w:pStyle w:val="TableBodyText"/>
              <w:rPr>
                <w:rFonts w:cstheme="minorBidi"/>
                <w:b/>
                <w:lang w:val="en-AU"/>
              </w:rPr>
            </w:pPr>
            <w:r w:rsidRPr="00091608">
              <w:rPr>
                <w:lang w:val="en-AU"/>
              </w:rPr>
              <w:t>Process Held</w:t>
            </w:r>
          </w:p>
        </w:tc>
        <w:tc>
          <w:tcPr>
            <w:tcW w:w="3838" w:type="pct"/>
            <w:hideMark/>
          </w:tcPr>
          <w:p w14:paraId="432F2DEC" w14:textId="2F3E7E8B" w:rsidR="003E31BA" w:rsidRPr="00091608" w:rsidRDefault="000D3A00" w:rsidP="00A54C0A">
            <w:pPr>
              <w:pStyle w:val="TableBodyText"/>
              <w:rPr>
                <w:b/>
                <w:lang w:val="en-AU"/>
              </w:rPr>
            </w:pPr>
            <w:r w:rsidRPr="00091608">
              <w:rPr>
                <w:lang w:val="en-AU"/>
              </w:rPr>
              <w:t>Placing of Concrete</w:t>
            </w:r>
            <w:r w:rsidR="003E31BA" w:rsidRPr="00091608">
              <w:rPr>
                <w:lang w:val="en-AU"/>
              </w:rPr>
              <w:t>.</w:t>
            </w:r>
          </w:p>
        </w:tc>
      </w:tr>
      <w:tr w:rsidR="003E31BA" w:rsidRPr="00091608" w14:paraId="6C79FAB1" w14:textId="77777777" w:rsidTr="00BF5276">
        <w:tc>
          <w:tcPr>
            <w:tcW w:w="1162" w:type="pct"/>
            <w:hideMark/>
          </w:tcPr>
          <w:p w14:paraId="498A5ACB" w14:textId="77777777" w:rsidR="003E31BA" w:rsidRPr="00091608" w:rsidRDefault="003E31BA" w:rsidP="00A54C0A">
            <w:pPr>
              <w:pStyle w:val="TableBodyText"/>
              <w:rPr>
                <w:lang w:val="en-AU"/>
              </w:rPr>
            </w:pPr>
            <w:r w:rsidRPr="00091608">
              <w:rPr>
                <w:lang w:val="en-AU"/>
              </w:rPr>
              <w:t>Submission Details</w:t>
            </w:r>
          </w:p>
        </w:tc>
        <w:tc>
          <w:tcPr>
            <w:tcW w:w="3838" w:type="pct"/>
            <w:hideMark/>
          </w:tcPr>
          <w:p w14:paraId="5BC9EC45" w14:textId="2B9FA6FE" w:rsidR="003E31BA" w:rsidRPr="00091608" w:rsidRDefault="003E31BA" w:rsidP="00A54C0A">
            <w:pPr>
              <w:pStyle w:val="TableBodyText"/>
              <w:rPr>
                <w:lang w:val="en-AU"/>
              </w:rPr>
            </w:pPr>
            <w:r w:rsidRPr="00091608">
              <w:rPr>
                <w:lang w:val="en-AU"/>
              </w:rPr>
              <w:t xml:space="preserve">The Quality Plan </w:t>
            </w:r>
            <w:bookmarkStart w:id="24" w:name="_Hlk3530642"/>
            <w:r w:rsidRPr="00091608">
              <w:rPr>
                <w:lang w:val="en-AU"/>
              </w:rPr>
              <w:t xml:space="preserve">must be provided </w:t>
            </w:r>
            <w:r w:rsidR="00353904" w:rsidRPr="00091608">
              <w:rPr>
                <w:lang w:val="en-AU"/>
              </w:rPr>
              <w:t xml:space="preserve">to the Principal </w:t>
            </w:r>
            <w:r w:rsidRPr="00091608">
              <w:rPr>
                <w:lang w:val="en-AU"/>
              </w:rPr>
              <w:t xml:space="preserve">at least </w:t>
            </w:r>
            <w:r w:rsidR="00A96B62" w:rsidRPr="00091608">
              <w:rPr>
                <w:lang w:val="en-AU"/>
              </w:rPr>
              <w:t>1</w:t>
            </w:r>
            <w:r w:rsidR="00353904" w:rsidRPr="00091608">
              <w:rPr>
                <w:lang w:val="en-AU"/>
              </w:rPr>
              <w:t>0 working</w:t>
            </w:r>
            <w:r w:rsidRPr="00091608">
              <w:rPr>
                <w:lang w:val="en-AU"/>
              </w:rPr>
              <w:t xml:space="preserve"> days prior to the </w:t>
            </w:r>
            <w:bookmarkEnd w:id="24"/>
            <w:r w:rsidRPr="00091608">
              <w:rPr>
                <w:lang w:val="en-AU"/>
              </w:rPr>
              <w:t xml:space="preserve">commencement of </w:t>
            </w:r>
            <w:r w:rsidR="00897DC5" w:rsidRPr="00091608">
              <w:rPr>
                <w:lang w:val="en-AU"/>
              </w:rPr>
              <w:t>work</w:t>
            </w:r>
            <w:r w:rsidR="00353904" w:rsidRPr="00091608">
              <w:rPr>
                <w:lang w:val="en-AU"/>
              </w:rPr>
              <w:t xml:space="preserve"> on site</w:t>
            </w:r>
            <w:r w:rsidRPr="00091608">
              <w:rPr>
                <w:lang w:val="en-AU"/>
              </w:rPr>
              <w:t>.</w:t>
            </w:r>
          </w:p>
        </w:tc>
        <w:bookmarkEnd w:id="23"/>
      </w:tr>
    </w:tbl>
    <w:p w14:paraId="6181B6A0" w14:textId="73CFB4B1" w:rsidR="001A25AC" w:rsidRPr="00091608" w:rsidRDefault="008B512D" w:rsidP="001E5007">
      <w:pPr>
        <w:pStyle w:val="Bodynumbered1"/>
        <w:ind w:left="567" w:hanging="567"/>
        <w:rPr>
          <w:lang w:val="en-AU"/>
        </w:rPr>
      </w:pPr>
      <w:bookmarkStart w:id="25" w:name="_Hlk106290691"/>
      <w:bookmarkStart w:id="26" w:name="_Toc29489164"/>
      <w:bookmarkStart w:id="27" w:name="_Ref55460709"/>
      <w:bookmarkStart w:id="28" w:name="_Ref55470685"/>
      <w:bookmarkStart w:id="29" w:name="_Ref69305564"/>
      <w:bookmarkStart w:id="30" w:name="_Toc1138829"/>
      <w:bookmarkStart w:id="31" w:name="_Toc9850016"/>
      <w:bookmarkStart w:id="32" w:name="_Hlk9434043"/>
      <w:bookmarkEnd w:id="19"/>
      <w:r w:rsidRPr="00091608">
        <w:rPr>
          <w:lang w:val="en-AU"/>
        </w:rPr>
        <w:t xml:space="preserve">Refer to ATS 5305 for the requirements for certification of the design of the void formers and anchors </w:t>
      </w:r>
      <w:r w:rsidR="004915B6" w:rsidRPr="00091608">
        <w:rPr>
          <w:lang w:val="en-AU"/>
        </w:rPr>
        <w:t xml:space="preserve">or </w:t>
      </w:r>
      <w:r w:rsidR="004915B6" w:rsidRPr="00091608">
        <w:rPr>
          <w:rFonts w:eastAsia="Times New Roman"/>
          <w:lang w:val="en-AU" w:eastAsia="en-US" w:bidi="ar-SA"/>
        </w:rPr>
        <w:t>s</w:t>
      </w:r>
      <w:r w:rsidR="00081A7A" w:rsidRPr="00091608">
        <w:rPr>
          <w:rFonts w:eastAsia="Times New Roman"/>
          <w:lang w:val="en-AU" w:eastAsia="en-US" w:bidi="ar-SA"/>
        </w:rPr>
        <w:t>upports</w:t>
      </w:r>
      <w:r w:rsidR="00081A7A" w:rsidRPr="00091608">
        <w:rPr>
          <w:lang w:val="en-AU"/>
        </w:rPr>
        <w:t xml:space="preserve"> </w:t>
      </w:r>
      <w:r w:rsidRPr="00091608">
        <w:rPr>
          <w:lang w:val="en-AU"/>
        </w:rPr>
        <w:t>holding the void formers in place during the concrete pour.</w:t>
      </w:r>
    </w:p>
    <w:p w14:paraId="06B7984F" w14:textId="526D9D94" w:rsidR="003F4501" w:rsidRPr="00091608" w:rsidRDefault="003F4501" w:rsidP="00957165">
      <w:pPr>
        <w:pStyle w:val="Heading1"/>
        <w:spacing w:before="360"/>
        <w:ind w:left="567" w:hanging="567"/>
      </w:pPr>
      <w:bookmarkStart w:id="33" w:name="_Ref69311778"/>
      <w:bookmarkStart w:id="34" w:name="_Ref69311787"/>
      <w:bookmarkStart w:id="35" w:name="_Toc106373633"/>
      <w:bookmarkEnd w:id="25"/>
      <w:r w:rsidRPr="00091608">
        <w:rPr>
          <w:caps w:val="0"/>
        </w:rPr>
        <w:t>Material</w:t>
      </w:r>
      <w:r w:rsidR="00170376" w:rsidRPr="00091608">
        <w:rPr>
          <w:caps w:val="0"/>
        </w:rPr>
        <w:t>s</w:t>
      </w:r>
      <w:bookmarkEnd w:id="26"/>
      <w:bookmarkEnd w:id="27"/>
      <w:bookmarkEnd w:id="28"/>
      <w:bookmarkEnd w:id="29"/>
      <w:bookmarkEnd w:id="33"/>
      <w:bookmarkEnd w:id="34"/>
      <w:bookmarkEnd w:id="35"/>
      <w:r w:rsidR="00A67C42" w:rsidRPr="00091608">
        <w:t xml:space="preserve"> </w:t>
      </w:r>
    </w:p>
    <w:p w14:paraId="63A8F197" w14:textId="05E79A13" w:rsidR="00013CF1" w:rsidRPr="00091608" w:rsidRDefault="00926A91" w:rsidP="001E5007">
      <w:pPr>
        <w:pStyle w:val="Bodynumbered1"/>
        <w:ind w:left="567" w:hanging="567"/>
        <w:rPr>
          <w:lang w:val="en-AU"/>
        </w:rPr>
      </w:pPr>
      <w:bookmarkStart w:id="36" w:name="_Ref55459413"/>
      <w:bookmarkStart w:id="37" w:name="_Ref15996048"/>
      <w:r w:rsidRPr="00091608">
        <w:rPr>
          <w:lang w:val="en-AU"/>
        </w:rPr>
        <w:t>Void f</w:t>
      </w:r>
      <w:r w:rsidR="00013CF1" w:rsidRPr="00091608">
        <w:rPr>
          <w:lang w:val="en-AU"/>
        </w:rPr>
        <w:t xml:space="preserve">ormers </w:t>
      </w:r>
      <w:r w:rsidR="00CC387D" w:rsidRPr="00091608">
        <w:rPr>
          <w:lang w:val="en-AU"/>
        </w:rPr>
        <w:t xml:space="preserve">(including any end </w:t>
      </w:r>
      <w:r w:rsidR="00013CF1" w:rsidRPr="00091608">
        <w:rPr>
          <w:lang w:val="en-AU"/>
        </w:rPr>
        <w:t>caps</w:t>
      </w:r>
      <w:r w:rsidR="00371F6C" w:rsidRPr="00091608">
        <w:rPr>
          <w:lang w:val="en-AU"/>
        </w:rPr>
        <w:t>)</w:t>
      </w:r>
      <w:r w:rsidR="00DE48CC" w:rsidRPr="00091608">
        <w:rPr>
          <w:lang w:val="en-AU"/>
        </w:rPr>
        <w:t xml:space="preserve"> must</w:t>
      </w:r>
      <w:r w:rsidR="00804D09" w:rsidRPr="00091608">
        <w:rPr>
          <w:lang w:val="en-AU"/>
        </w:rPr>
        <w:t xml:space="preserve"> be manufactured from </w:t>
      </w:r>
      <w:r w:rsidR="00013CF1" w:rsidRPr="00091608">
        <w:rPr>
          <w:lang w:val="en-AU"/>
        </w:rPr>
        <w:t>material that is:</w:t>
      </w:r>
    </w:p>
    <w:p w14:paraId="3B9A11A6" w14:textId="5DB1A412" w:rsidR="00013CF1" w:rsidRPr="00091608" w:rsidRDefault="00725C02" w:rsidP="00A5379B">
      <w:pPr>
        <w:pStyle w:val="Bodynumbered2"/>
        <w:numPr>
          <w:ilvl w:val="0"/>
          <w:numId w:val="22"/>
        </w:numPr>
        <w:ind w:left="993" w:hanging="426"/>
      </w:pPr>
      <w:r w:rsidRPr="00091608">
        <w:t>n</w:t>
      </w:r>
      <w:r w:rsidR="00F75C50" w:rsidRPr="00091608">
        <w:t>on-absorbent and impermeable and not softened or otherwise altered physically or chemically by contact with fresh, plastic or hardened concrete</w:t>
      </w:r>
      <w:r w:rsidR="00013CF1" w:rsidRPr="00091608">
        <w:t>;</w:t>
      </w:r>
    </w:p>
    <w:p w14:paraId="3179B20A" w14:textId="10B62F87" w:rsidR="00CF58AB" w:rsidRPr="00091608" w:rsidRDefault="00371F6C" w:rsidP="00A5379B">
      <w:pPr>
        <w:pStyle w:val="Bodynumbered2"/>
        <w:numPr>
          <w:ilvl w:val="0"/>
          <w:numId w:val="22"/>
        </w:numPr>
        <w:ind w:left="993" w:hanging="426"/>
      </w:pPr>
      <w:r w:rsidRPr="00091608">
        <w:t>d</w:t>
      </w:r>
      <w:r w:rsidR="00013CF1" w:rsidRPr="00091608">
        <w:t xml:space="preserve">imensionally stable and retains its physical properties </w:t>
      </w:r>
      <w:r w:rsidR="004D566F" w:rsidRPr="00091608">
        <w:t>at</w:t>
      </w:r>
      <w:r w:rsidR="001148C8" w:rsidRPr="00091608">
        <w:t xml:space="preserve"> the maximum</w:t>
      </w:r>
      <w:r w:rsidR="004D566F" w:rsidRPr="00091608">
        <w:t xml:space="preserve"> </w:t>
      </w:r>
      <w:r w:rsidR="00013CF1" w:rsidRPr="00091608">
        <w:t>temperature</w:t>
      </w:r>
      <w:r w:rsidR="004D566F" w:rsidRPr="00091608">
        <w:t xml:space="preserve"> generated </w:t>
      </w:r>
      <w:r w:rsidR="001148C8" w:rsidRPr="00091608">
        <w:t>during</w:t>
      </w:r>
      <w:r w:rsidR="00CF58AB" w:rsidRPr="00091608">
        <w:t xml:space="preserve"> the curing of the concrete</w:t>
      </w:r>
      <w:r w:rsidR="009919DF" w:rsidRPr="00091608">
        <w:t>;</w:t>
      </w:r>
    </w:p>
    <w:p w14:paraId="4408FED8" w14:textId="109514EB" w:rsidR="00013CF1" w:rsidRPr="00091608" w:rsidRDefault="00013CF1" w:rsidP="00A5379B">
      <w:pPr>
        <w:pStyle w:val="Bodynumbered2"/>
        <w:numPr>
          <w:ilvl w:val="0"/>
          <w:numId w:val="22"/>
        </w:numPr>
        <w:ind w:left="993" w:hanging="426"/>
      </w:pPr>
      <w:r w:rsidRPr="00091608">
        <w:t xml:space="preserve">of sufficient strength and toughness to withstand </w:t>
      </w:r>
      <w:r w:rsidR="00212B3A" w:rsidRPr="00091608">
        <w:t xml:space="preserve">damage from </w:t>
      </w:r>
      <w:r w:rsidRPr="00091608">
        <w:t>transport, storage, installation and plac</w:t>
      </w:r>
      <w:r w:rsidR="005D7526" w:rsidRPr="00091608">
        <w:t xml:space="preserve">ement </w:t>
      </w:r>
      <w:r w:rsidRPr="00091608">
        <w:t>of concrete</w:t>
      </w:r>
      <w:r w:rsidR="005D7526" w:rsidRPr="00091608">
        <w:t xml:space="preserve"> (</w:t>
      </w:r>
      <w:r w:rsidRPr="00091608">
        <w:t>including bruising from concrete vibrators</w:t>
      </w:r>
      <w:r w:rsidR="005D7526" w:rsidRPr="00091608">
        <w:t>)</w:t>
      </w:r>
      <w:r w:rsidRPr="00091608">
        <w:t>;</w:t>
      </w:r>
      <w:r w:rsidR="004C5077" w:rsidRPr="00091608">
        <w:t xml:space="preserve"> </w:t>
      </w:r>
    </w:p>
    <w:p w14:paraId="28257DB6" w14:textId="18223804" w:rsidR="00013CF1" w:rsidRPr="00091608" w:rsidRDefault="00013CF1" w:rsidP="00A5379B">
      <w:pPr>
        <w:pStyle w:val="Bodynumbered2"/>
        <w:numPr>
          <w:ilvl w:val="0"/>
          <w:numId w:val="22"/>
        </w:numPr>
        <w:ind w:left="993" w:hanging="426"/>
      </w:pPr>
      <w:r w:rsidRPr="00091608">
        <w:t>suitably formulated so as not to cause staining or discolouration from moisture discharged from the formers</w:t>
      </w:r>
      <w:r w:rsidR="00F31E71" w:rsidRPr="00091608">
        <w:t>; and</w:t>
      </w:r>
    </w:p>
    <w:p w14:paraId="7D882AA6" w14:textId="106ED06A" w:rsidR="00F31E71" w:rsidRPr="00091608" w:rsidRDefault="00F31E71" w:rsidP="00A5379B">
      <w:pPr>
        <w:pStyle w:val="Bodynumbered2"/>
        <w:numPr>
          <w:ilvl w:val="0"/>
          <w:numId w:val="22"/>
        </w:numPr>
        <w:ind w:left="993" w:hanging="426"/>
      </w:pPr>
      <w:r w:rsidRPr="00091608">
        <w:t>resistant to fire.</w:t>
      </w:r>
    </w:p>
    <w:bookmarkEnd w:id="36"/>
    <w:p w14:paraId="3FB2D971" w14:textId="308E9F28" w:rsidR="00B534DF" w:rsidRPr="00091608" w:rsidRDefault="00EC6A86" w:rsidP="001E5007">
      <w:pPr>
        <w:pStyle w:val="Bodynumbered1"/>
        <w:ind w:left="567" w:hanging="567"/>
        <w:rPr>
          <w:lang w:val="en-AU"/>
        </w:rPr>
      </w:pPr>
      <w:r w:rsidRPr="00091608">
        <w:rPr>
          <w:lang w:val="en-AU"/>
        </w:rPr>
        <w:lastRenderedPageBreak/>
        <w:t>At all times, v</w:t>
      </w:r>
      <w:r w:rsidR="00133B0D" w:rsidRPr="00091608">
        <w:rPr>
          <w:lang w:val="en-AU"/>
        </w:rPr>
        <w:t>oid formers (including any end caps) must</w:t>
      </w:r>
      <w:r w:rsidR="00804D09" w:rsidRPr="00091608">
        <w:rPr>
          <w:lang w:val="en-AU"/>
        </w:rPr>
        <w:t xml:space="preserve"> be free of damage</w:t>
      </w:r>
      <w:r w:rsidR="00F40CC1" w:rsidRPr="00091608">
        <w:rPr>
          <w:lang w:val="en-AU"/>
        </w:rPr>
        <w:t xml:space="preserve">. Damage </w:t>
      </w:r>
      <w:r w:rsidR="00DA5D91" w:rsidRPr="00091608">
        <w:rPr>
          <w:lang w:val="en-AU"/>
        </w:rPr>
        <w:t>includ</w:t>
      </w:r>
      <w:r w:rsidR="00F40CC1" w:rsidRPr="00091608">
        <w:rPr>
          <w:lang w:val="en-AU"/>
        </w:rPr>
        <w:t>es</w:t>
      </w:r>
      <w:r w:rsidR="00DA5D91" w:rsidRPr="00091608">
        <w:rPr>
          <w:lang w:val="en-AU"/>
        </w:rPr>
        <w:t xml:space="preserve"> </w:t>
      </w:r>
      <w:r w:rsidR="00FC2E09" w:rsidRPr="00091608">
        <w:rPr>
          <w:lang w:val="en-AU"/>
        </w:rPr>
        <w:t xml:space="preserve">any </w:t>
      </w:r>
      <w:r w:rsidR="00B534DF" w:rsidRPr="00091608">
        <w:rPr>
          <w:lang w:val="en-AU"/>
        </w:rPr>
        <w:t>holes,</w:t>
      </w:r>
      <w:r w:rsidR="00DA5D91" w:rsidRPr="00091608">
        <w:rPr>
          <w:lang w:val="en-AU"/>
        </w:rPr>
        <w:t xml:space="preserve"> </w:t>
      </w:r>
      <w:r w:rsidR="00B534DF" w:rsidRPr="00091608">
        <w:rPr>
          <w:lang w:val="en-AU"/>
        </w:rPr>
        <w:t>sprung seams, dents or depressions t</w:t>
      </w:r>
      <w:r w:rsidR="00FC2E09" w:rsidRPr="00091608">
        <w:rPr>
          <w:lang w:val="en-AU"/>
        </w:rPr>
        <w:t xml:space="preserve">hat may cause concrete leakage </w:t>
      </w:r>
      <w:r w:rsidR="00B534DF" w:rsidRPr="00091608">
        <w:rPr>
          <w:lang w:val="en-AU"/>
        </w:rPr>
        <w:t>o</w:t>
      </w:r>
      <w:r w:rsidR="001E1C58" w:rsidRPr="00091608">
        <w:rPr>
          <w:lang w:val="en-AU"/>
        </w:rPr>
        <w:t xml:space="preserve">r </w:t>
      </w:r>
      <w:r w:rsidR="009919DF" w:rsidRPr="00091608">
        <w:rPr>
          <w:lang w:val="en-AU"/>
        </w:rPr>
        <w:t xml:space="preserve">cause </w:t>
      </w:r>
      <w:r w:rsidR="001E1C58" w:rsidRPr="00091608">
        <w:rPr>
          <w:lang w:val="en-AU"/>
        </w:rPr>
        <w:t xml:space="preserve">the </w:t>
      </w:r>
      <w:r w:rsidR="005A4AD0" w:rsidRPr="00091608">
        <w:rPr>
          <w:lang w:val="en-AU"/>
        </w:rPr>
        <w:t>concrete surface to be non-conforming.</w:t>
      </w:r>
    </w:p>
    <w:p w14:paraId="778C5EA9" w14:textId="05E9AB19" w:rsidR="00B534DF" w:rsidRPr="00091608" w:rsidRDefault="00B059F5" w:rsidP="001E5007">
      <w:pPr>
        <w:pStyle w:val="Bodynumbered1"/>
        <w:ind w:left="567" w:hanging="567"/>
        <w:rPr>
          <w:lang w:val="en-AU"/>
        </w:rPr>
      </w:pPr>
      <w:r w:rsidRPr="00091608">
        <w:rPr>
          <w:lang w:val="en-AU"/>
        </w:rPr>
        <w:t>The minimum requirements for s</w:t>
      </w:r>
      <w:r w:rsidR="00B534DF" w:rsidRPr="00091608">
        <w:rPr>
          <w:lang w:val="en-AU"/>
        </w:rPr>
        <w:t xml:space="preserve">olid </w:t>
      </w:r>
      <w:r w:rsidR="00926A91" w:rsidRPr="00091608">
        <w:rPr>
          <w:lang w:val="en-AU"/>
        </w:rPr>
        <w:t>void former</w:t>
      </w:r>
      <w:r w:rsidR="00B534DF" w:rsidRPr="00091608">
        <w:rPr>
          <w:lang w:val="en-AU"/>
        </w:rPr>
        <w:t xml:space="preserve">s </w:t>
      </w:r>
      <w:r w:rsidR="00970EC7" w:rsidRPr="00091608">
        <w:rPr>
          <w:lang w:val="en-AU"/>
        </w:rPr>
        <w:t xml:space="preserve">must be manufactured from </w:t>
      </w:r>
      <w:r w:rsidR="00B534DF" w:rsidRPr="00091608">
        <w:rPr>
          <w:lang w:val="en-AU"/>
        </w:rPr>
        <w:t>rigid cellular polystyrene complying to Class S of AS 1366.3</w:t>
      </w:r>
      <w:r w:rsidR="003F6918" w:rsidRPr="00091608">
        <w:rPr>
          <w:lang w:val="en-AU"/>
        </w:rPr>
        <w:t xml:space="preserve"> and coated with a minimum 2 mm thick rapid curing, solventless, aromatic urethane coating or approved equivalent</w:t>
      </w:r>
      <w:r w:rsidR="00CC387D" w:rsidRPr="00091608">
        <w:rPr>
          <w:lang w:val="en-AU"/>
        </w:rPr>
        <w:t>.</w:t>
      </w:r>
      <w:r w:rsidR="000D21CC" w:rsidRPr="00091608">
        <w:rPr>
          <w:lang w:val="en-AU"/>
        </w:rPr>
        <w:t xml:space="preserve"> The Contractor may submit a proposal to the Principal </w:t>
      </w:r>
      <w:r w:rsidR="00E25463" w:rsidRPr="00091608">
        <w:rPr>
          <w:lang w:val="en-AU"/>
        </w:rPr>
        <w:t>to relax the requirement for a coating</w:t>
      </w:r>
      <w:r w:rsidR="000554C7" w:rsidRPr="00091608">
        <w:rPr>
          <w:lang w:val="en-AU"/>
        </w:rPr>
        <w:t>,</w:t>
      </w:r>
      <w:r w:rsidR="00E25463" w:rsidRPr="00091608">
        <w:rPr>
          <w:lang w:val="en-AU"/>
        </w:rPr>
        <w:t xml:space="preserve"> </w:t>
      </w:r>
      <w:r w:rsidR="000D21CC" w:rsidRPr="00091608">
        <w:rPr>
          <w:lang w:val="en-AU"/>
        </w:rPr>
        <w:t xml:space="preserve">provided </w:t>
      </w:r>
      <w:r w:rsidR="000554C7" w:rsidRPr="00091608">
        <w:rPr>
          <w:lang w:val="en-AU"/>
        </w:rPr>
        <w:t xml:space="preserve">that </w:t>
      </w:r>
      <w:r w:rsidR="000D21CC" w:rsidRPr="00091608">
        <w:rPr>
          <w:lang w:val="en-AU"/>
        </w:rPr>
        <w:t>the polystyrene class is upgraded to a higher class than S and the cover to steel reinforcement is increased by 5 mm</w:t>
      </w:r>
      <w:r w:rsidR="000554C7" w:rsidRPr="00091608">
        <w:rPr>
          <w:lang w:val="en-AU"/>
        </w:rPr>
        <w:t>.</w:t>
      </w:r>
    </w:p>
    <w:p w14:paraId="407E1C67" w14:textId="289E5F72" w:rsidR="003E31BA" w:rsidRPr="00091608" w:rsidRDefault="00BA59E8" w:rsidP="00957165">
      <w:pPr>
        <w:pStyle w:val="Heading1"/>
        <w:spacing w:before="360"/>
        <w:ind w:left="567" w:hanging="567"/>
      </w:pPr>
      <w:bookmarkStart w:id="38" w:name="5_Product_Certification"/>
      <w:bookmarkStart w:id="39" w:name="_Ref55470766"/>
      <w:bookmarkStart w:id="40" w:name="_Toc106373634"/>
      <w:bookmarkStart w:id="41" w:name="_Ref15469889"/>
      <w:bookmarkStart w:id="42" w:name="_Hlk9598492"/>
      <w:bookmarkEnd w:id="37"/>
      <w:bookmarkEnd w:id="38"/>
      <w:r w:rsidRPr="00091608">
        <w:rPr>
          <w:caps w:val="0"/>
        </w:rPr>
        <w:t>Fabrication</w:t>
      </w:r>
      <w:bookmarkEnd w:id="39"/>
      <w:bookmarkEnd w:id="40"/>
    </w:p>
    <w:p w14:paraId="57781040" w14:textId="001BA946" w:rsidR="000319E7" w:rsidRPr="00091608" w:rsidRDefault="00BA59E8" w:rsidP="00FA32A0">
      <w:pPr>
        <w:pStyle w:val="Heading2"/>
      </w:pPr>
      <w:bookmarkStart w:id="43" w:name="_bookmark7"/>
      <w:bookmarkStart w:id="44" w:name="_Toc106373635"/>
      <w:bookmarkEnd w:id="43"/>
      <w:r w:rsidRPr="00091608">
        <w:t>General</w:t>
      </w:r>
      <w:bookmarkEnd w:id="44"/>
    </w:p>
    <w:p w14:paraId="4BF45035" w14:textId="107DADC3" w:rsidR="00416828" w:rsidRPr="00091608" w:rsidRDefault="00416828" w:rsidP="001E5007">
      <w:pPr>
        <w:pStyle w:val="Bodynumbered1"/>
        <w:ind w:left="567" w:hanging="567"/>
        <w:rPr>
          <w:lang w:val="en-AU"/>
        </w:rPr>
      </w:pPr>
      <w:bookmarkStart w:id="45" w:name="_Ref106291449"/>
      <w:bookmarkStart w:id="46" w:name="_Ref55472468"/>
      <w:r w:rsidRPr="00091608">
        <w:rPr>
          <w:lang w:val="en-AU"/>
        </w:rPr>
        <w:t>The Quality Plan must include complete details of the following:</w:t>
      </w:r>
      <w:bookmarkEnd w:id="45"/>
    </w:p>
    <w:p w14:paraId="72E2CC74" w14:textId="77777777" w:rsidR="00416828" w:rsidRPr="00091608" w:rsidRDefault="00416828" w:rsidP="00A5379B">
      <w:pPr>
        <w:pStyle w:val="Bodynumbered2"/>
        <w:numPr>
          <w:ilvl w:val="0"/>
          <w:numId w:val="28"/>
        </w:numPr>
        <w:ind w:left="993" w:hanging="426"/>
      </w:pPr>
      <w:r w:rsidRPr="00091608">
        <w:t>a full technical description of the proposed void former, including documented evidence of previous use and performance;</w:t>
      </w:r>
    </w:p>
    <w:p w14:paraId="01CA6EE9" w14:textId="77777777" w:rsidR="00416828" w:rsidRPr="00091608" w:rsidRDefault="00416828" w:rsidP="00A5379B">
      <w:pPr>
        <w:pStyle w:val="Bodynumbered2"/>
        <w:numPr>
          <w:ilvl w:val="0"/>
          <w:numId w:val="28"/>
        </w:numPr>
        <w:ind w:left="993" w:hanging="426"/>
      </w:pPr>
      <w:r w:rsidRPr="00091608">
        <w:t>the material type;</w:t>
      </w:r>
    </w:p>
    <w:p w14:paraId="4E0DA25B" w14:textId="77777777" w:rsidR="00416828" w:rsidRPr="00091608" w:rsidRDefault="00416828" w:rsidP="00A5379B">
      <w:pPr>
        <w:pStyle w:val="Bodynumbered2"/>
        <w:numPr>
          <w:ilvl w:val="0"/>
          <w:numId w:val="28"/>
        </w:numPr>
        <w:ind w:left="993" w:hanging="426"/>
      </w:pPr>
      <w:r w:rsidRPr="00091608">
        <w:t>the method of construction and installation;</w:t>
      </w:r>
    </w:p>
    <w:p w14:paraId="7C1A625C" w14:textId="77777777" w:rsidR="00416828" w:rsidRPr="00091608" w:rsidRDefault="00416828" w:rsidP="00A5379B">
      <w:pPr>
        <w:pStyle w:val="Bodynumbered2"/>
        <w:numPr>
          <w:ilvl w:val="0"/>
          <w:numId w:val="28"/>
        </w:numPr>
        <w:ind w:left="993" w:hanging="426"/>
      </w:pPr>
      <w:r w:rsidRPr="00091608">
        <w:t>the type and spacing of anchors and supports to hold down the void former;</w:t>
      </w:r>
    </w:p>
    <w:p w14:paraId="0A1ADC36" w14:textId="1B3C6A72" w:rsidR="00416828" w:rsidRPr="00091608" w:rsidRDefault="00416828" w:rsidP="00A5379B">
      <w:pPr>
        <w:pStyle w:val="Bodynumbered2"/>
        <w:numPr>
          <w:ilvl w:val="0"/>
          <w:numId w:val="28"/>
        </w:numPr>
        <w:ind w:left="993" w:hanging="426"/>
      </w:pPr>
      <w:r w:rsidRPr="00091608">
        <w:t>the maximum pressure head and maximum height differential between the two sides of the void former which shall be consistent with the most adverse conditions that may exist during the concreting operations.</w:t>
      </w:r>
    </w:p>
    <w:p w14:paraId="664AEE24" w14:textId="1E555D98" w:rsidR="00297136" w:rsidRPr="00091608" w:rsidRDefault="00B12ADC" w:rsidP="001E5007">
      <w:pPr>
        <w:pStyle w:val="Bodynumbered1"/>
        <w:ind w:left="567" w:hanging="567"/>
        <w:rPr>
          <w:lang w:val="en-AU"/>
        </w:rPr>
      </w:pPr>
      <w:r w:rsidRPr="00091608">
        <w:rPr>
          <w:lang w:val="en-AU"/>
        </w:rPr>
        <w:t>Void</w:t>
      </w:r>
      <w:r w:rsidR="00926A91" w:rsidRPr="00091608">
        <w:rPr>
          <w:lang w:val="en-AU"/>
        </w:rPr>
        <w:t xml:space="preserve"> former</w:t>
      </w:r>
      <w:r w:rsidR="00AF1714" w:rsidRPr="00091608">
        <w:rPr>
          <w:lang w:val="en-AU"/>
        </w:rPr>
        <w:t>s must be f</w:t>
      </w:r>
      <w:r w:rsidR="00297136" w:rsidRPr="00091608">
        <w:rPr>
          <w:lang w:val="en-AU"/>
        </w:rPr>
        <w:t>abricate</w:t>
      </w:r>
      <w:r w:rsidR="00AF1714" w:rsidRPr="00091608">
        <w:rPr>
          <w:lang w:val="en-AU"/>
        </w:rPr>
        <w:t>d</w:t>
      </w:r>
      <w:r w:rsidR="00297136" w:rsidRPr="00091608">
        <w:rPr>
          <w:lang w:val="en-AU"/>
        </w:rPr>
        <w:t xml:space="preserve"> </w:t>
      </w:r>
      <w:r w:rsidR="00B758B3" w:rsidRPr="00091608">
        <w:rPr>
          <w:lang w:val="en-AU"/>
        </w:rPr>
        <w:t xml:space="preserve">so that </w:t>
      </w:r>
      <w:r w:rsidR="00297136" w:rsidRPr="00091608">
        <w:rPr>
          <w:lang w:val="en-AU"/>
        </w:rPr>
        <w:t xml:space="preserve">after concreting the specified dimensions, levels and alignment of the completed Works </w:t>
      </w:r>
      <w:r w:rsidR="00B758B3" w:rsidRPr="00091608">
        <w:rPr>
          <w:lang w:val="en-AU"/>
        </w:rPr>
        <w:t xml:space="preserve">are achieved </w:t>
      </w:r>
      <w:r w:rsidR="00297136" w:rsidRPr="00091608">
        <w:rPr>
          <w:lang w:val="en-AU"/>
        </w:rPr>
        <w:t xml:space="preserve">within the specified tolerances, making due allowances </w:t>
      </w:r>
      <w:r w:rsidRPr="00091608">
        <w:rPr>
          <w:lang w:val="en-AU"/>
        </w:rPr>
        <w:t>for</w:t>
      </w:r>
      <w:r w:rsidR="00297136" w:rsidRPr="00091608">
        <w:rPr>
          <w:lang w:val="en-AU"/>
        </w:rPr>
        <w:t xml:space="preserve"> any deflections of the </w:t>
      </w:r>
      <w:r w:rsidR="00926A91" w:rsidRPr="00091608">
        <w:rPr>
          <w:lang w:val="en-AU"/>
        </w:rPr>
        <w:t>void former</w:t>
      </w:r>
      <w:r w:rsidR="00297136" w:rsidRPr="00091608">
        <w:rPr>
          <w:lang w:val="en-AU"/>
        </w:rPr>
        <w:t xml:space="preserve">s which may occur before and during </w:t>
      </w:r>
      <w:r w:rsidR="00BF26D0" w:rsidRPr="00091608">
        <w:rPr>
          <w:lang w:val="en-AU"/>
        </w:rPr>
        <w:t xml:space="preserve">the placement of </w:t>
      </w:r>
      <w:r w:rsidR="00297136" w:rsidRPr="00091608">
        <w:rPr>
          <w:lang w:val="en-AU"/>
        </w:rPr>
        <w:t>concret</w:t>
      </w:r>
      <w:r w:rsidR="00BF26D0" w:rsidRPr="00091608">
        <w:rPr>
          <w:lang w:val="en-AU"/>
        </w:rPr>
        <w:t>e</w:t>
      </w:r>
      <w:r w:rsidR="00297136" w:rsidRPr="00091608">
        <w:rPr>
          <w:lang w:val="en-AU"/>
        </w:rPr>
        <w:t>.</w:t>
      </w:r>
    </w:p>
    <w:p w14:paraId="14F49805" w14:textId="2C6A57E8" w:rsidR="00C31E03" w:rsidRPr="00091608" w:rsidRDefault="00034C47" w:rsidP="001E5007">
      <w:pPr>
        <w:pStyle w:val="Bodynumbered1"/>
        <w:ind w:left="567" w:hanging="567"/>
        <w:rPr>
          <w:lang w:val="en-AU"/>
        </w:rPr>
      </w:pPr>
      <w:bookmarkStart w:id="47" w:name="_Ref106291229"/>
      <w:r w:rsidRPr="00091608">
        <w:rPr>
          <w:lang w:val="en-AU"/>
        </w:rPr>
        <w:t>The Contractor must s</w:t>
      </w:r>
      <w:r w:rsidR="00C31E03" w:rsidRPr="00091608">
        <w:rPr>
          <w:lang w:val="en-AU"/>
        </w:rPr>
        <w:t xml:space="preserve">ubmit a certificate from the manufacturer </w:t>
      </w:r>
      <w:r w:rsidRPr="00091608">
        <w:rPr>
          <w:lang w:val="en-AU"/>
        </w:rPr>
        <w:t xml:space="preserve">verifying that </w:t>
      </w:r>
      <w:r w:rsidR="00C31E03" w:rsidRPr="00091608">
        <w:rPr>
          <w:lang w:val="en-AU"/>
        </w:rPr>
        <w:t xml:space="preserve">that the </w:t>
      </w:r>
      <w:r w:rsidR="00F20841" w:rsidRPr="00091608">
        <w:rPr>
          <w:lang w:val="en-AU"/>
        </w:rPr>
        <w:t xml:space="preserve">void </w:t>
      </w:r>
      <w:r w:rsidR="00C31E03" w:rsidRPr="00091608">
        <w:rPr>
          <w:lang w:val="en-AU"/>
        </w:rPr>
        <w:t>former is capable of withstanding the</w:t>
      </w:r>
      <w:r w:rsidR="00F20841" w:rsidRPr="00091608">
        <w:rPr>
          <w:lang w:val="en-AU"/>
        </w:rPr>
        <w:t xml:space="preserve"> </w:t>
      </w:r>
      <w:r w:rsidR="00C31E03" w:rsidRPr="00091608">
        <w:rPr>
          <w:lang w:val="en-AU"/>
        </w:rPr>
        <w:t xml:space="preserve">pressures and conditions </w:t>
      </w:r>
      <w:r w:rsidR="00613387" w:rsidRPr="00091608">
        <w:rPr>
          <w:lang w:val="en-AU"/>
        </w:rPr>
        <w:t>of the concrete pour in accordance with this Specification</w:t>
      </w:r>
      <w:bookmarkEnd w:id="47"/>
      <w:r w:rsidR="00D6380B" w:rsidRPr="00091608">
        <w:rPr>
          <w:lang w:val="en-AU"/>
        </w:rPr>
        <w:t>.</w:t>
      </w:r>
    </w:p>
    <w:p w14:paraId="639ED5A9" w14:textId="42E4BD95" w:rsidR="00297136" w:rsidRPr="00091608" w:rsidRDefault="00E31F31" w:rsidP="00297136">
      <w:pPr>
        <w:pStyle w:val="Heading2"/>
      </w:pPr>
      <w:bookmarkStart w:id="48" w:name="_Toc106373636"/>
      <w:r w:rsidRPr="00091608">
        <w:t xml:space="preserve">Prefabricated </w:t>
      </w:r>
      <w:r w:rsidR="00926A91" w:rsidRPr="00091608">
        <w:t xml:space="preserve">Void </w:t>
      </w:r>
      <w:r w:rsidR="00091608" w:rsidRPr="00091608">
        <w:t xml:space="preserve">Formers </w:t>
      </w:r>
      <w:r w:rsidRPr="00091608">
        <w:t>and End Caps</w:t>
      </w:r>
      <w:bookmarkEnd w:id="48"/>
    </w:p>
    <w:p w14:paraId="0989DA9C" w14:textId="3B5F7C64" w:rsidR="00297136" w:rsidRPr="00091608" w:rsidRDefault="009E66BA" w:rsidP="001E5007">
      <w:pPr>
        <w:pStyle w:val="Bodynumbered1"/>
        <w:ind w:left="567" w:hanging="567"/>
        <w:rPr>
          <w:lang w:val="en-AU"/>
        </w:rPr>
      </w:pPr>
      <w:r w:rsidRPr="00091608">
        <w:rPr>
          <w:lang w:val="en-AU"/>
        </w:rPr>
        <w:t>P</w:t>
      </w:r>
      <w:r w:rsidR="00297136" w:rsidRPr="00091608">
        <w:rPr>
          <w:lang w:val="en-AU"/>
        </w:rPr>
        <w:t>refabricated</w:t>
      </w:r>
      <w:r w:rsidR="004B5760" w:rsidRPr="00091608">
        <w:rPr>
          <w:lang w:val="en-AU"/>
        </w:rPr>
        <w:t xml:space="preserve"> void </w:t>
      </w:r>
      <w:r w:rsidR="00297136" w:rsidRPr="00091608">
        <w:rPr>
          <w:lang w:val="en-AU"/>
        </w:rPr>
        <w:t xml:space="preserve">formers </w:t>
      </w:r>
      <w:r w:rsidR="004B5760" w:rsidRPr="00091608">
        <w:rPr>
          <w:lang w:val="en-AU"/>
        </w:rPr>
        <w:t xml:space="preserve">must be fabricated </w:t>
      </w:r>
      <w:r w:rsidR="00297136" w:rsidRPr="00091608">
        <w:rPr>
          <w:lang w:val="en-AU"/>
        </w:rPr>
        <w:t>to</w:t>
      </w:r>
      <w:r w:rsidR="00E81495" w:rsidRPr="00091608">
        <w:rPr>
          <w:lang w:val="en-AU"/>
        </w:rPr>
        <w:t xml:space="preserve"> within</w:t>
      </w:r>
      <w:r w:rsidR="00297136" w:rsidRPr="00091608">
        <w:rPr>
          <w:lang w:val="en-AU"/>
        </w:rPr>
        <w:t xml:space="preserve"> the following tolerances:</w:t>
      </w:r>
    </w:p>
    <w:tbl>
      <w:tblPr>
        <w:tblStyle w:val="TableGrid"/>
        <w:tblW w:w="5449" w:type="pct"/>
        <w:tblInd w:w="2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5"/>
        <w:gridCol w:w="5108"/>
      </w:tblGrid>
      <w:tr w:rsidR="00ED2E1A" w:rsidRPr="00091608" w14:paraId="7C2183E0" w14:textId="77777777" w:rsidTr="001C37ED">
        <w:tc>
          <w:tcPr>
            <w:tcW w:w="2533" w:type="pct"/>
          </w:tcPr>
          <w:p w14:paraId="552093CC" w14:textId="45BE5462" w:rsidR="00ED2E1A" w:rsidRPr="00091608" w:rsidRDefault="00ED2E1A" w:rsidP="001E5007">
            <w:pPr>
              <w:pStyle w:val="Bodynumbered2"/>
              <w:numPr>
                <w:ilvl w:val="0"/>
                <w:numId w:val="30"/>
              </w:numPr>
              <w:spacing w:before="80"/>
              <w:ind w:left="579"/>
            </w:pPr>
            <w:r w:rsidRPr="00091608">
              <w:t>outside diameter or exterior transverse dimension:</w:t>
            </w:r>
          </w:p>
        </w:tc>
        <w:tc>
          <w:tcPr>
            <w:tcW w:w="2467" w:type="pct"/>
          </w:tcPr>
          <w:p w14:paraId="5DD2D425" w14:textId="706D24BE" w:rsidR="00ED2E1A" w:rsidRPr="00091608" w:rsidRDefault="00ED2E1A" w:rsidP="00024F31">
            <w:pPr>
              <w:pStyle w:val="Bodynumbered1"/>
              <w:numPr>
                <w:ilvl w:val="0"/>
                <w:numId w:val="0"/>
              </w:numPr>
              <w:spacing w:before="80"/>
              <w:ind w:left="579"/>
              <w:rPr>
                <w:lang w:val="en-AU"/>
              </w:rPr>
            </w:pPr>
            <w:r w:rsidRPr="00091608">
              <w:rPr>
                <w:lang w:val="en-AU"/>
              </w:rPr>
              <w:t>+ 2 mm to - 3 mm</w:t>
            </w:r>
          </w:p>
        </w:tc>
      </w:tr>
      <w:tr w:rsidR="00ED2E1A" w:rsidRPr="00091608" w14:paraId="1642A1DD" w14:textId="77777777" w:rsidTr="001C37ED">
        <w:tc>
          <w:tcPr>
            <w:tcW w:w="2533" w:type="pct"/>
          </w:tcPr>
          <w:p w14:paraId="2CCD32EB" w14:textId="73C6FA09" w:rsidR="00ED2E1A" w:rsidRPr="00091608" w:rsidRDefault="00ED2E1A" w:rsidP="00024F31">
            <w:pPr>
              <w:pStyle w:val="Bodynumbered2"/>
              <w:spacing w:before="80"/>
              <w:ind w:left="579" w:hanging="360"/>
            </w:pPr>
            <w:r w:rsidRPr="00091608">
              <w:t>overall length, with end caps in place:</w:t>
            </w:r>
          </w:p>
        </w:tc>
        <w:tc>
          <w:tcPr>
            <w:tcW w:w="2467" w:type="pct"/>
          </w:tcPr>
          <w:p w14:paraId="572735AA" w14:textId="4883F1BC" w:rsidR="00ED2E1A" w:rsidRPr="00091608" w:rsidRDefault="00ED2E1A" w:rsidP="00024F31">
            <w:pPr>
              <w:pStyle w:val="Bodynumbered1"/>
              <w:numPr>
                <w:ilvl w:val="0"/>
                <w:numId w:val="0"/>
              </w:numPr>
              <w:spacing w:before="80"/>
              <w:ind w:left="579"/>
              <w:rPr>
                <w:lang w:val="en-AU"/>
              </w:rPr>
            </w:pPr>
            <w:r w:rsidRPr="00091608">
              <w:rPr>
                <w:lang w:val="en-AU"/>
              </w:rPr>
              <w:t>+ 0 to - 20 mm.</w:t>
            </w:r>
          </w:p>
        </w:tc>
      </w:tr>
    </w:tbl>
    <w:p w14:paraId="35D4A6B2" w14:textId="0D3EB0C5" w:rsidR="00297136" w:rsidRPr="00091608" w:rsidRDefault="009E66BA" w:rsidP="001E5007">
      <w:pPr>
        <w:pStyle w:val="Bodynumbered1"/>
        <w:ind w:left="567" w:hanging="567"/>
        <w:rPr>
          <w:lang w:val="en-AU"/>
        </w:rPr>
      </w:pPr>
      <w:r w:rsidRPr="00091608">
        <w:rPr>
          <w:lang w:val="en-AU"/>
        </w:rPr>
        <w:t>T</w:t>
      </w:r>
      <w:r w:rsidR="00297136" w:rsidRPr="00091608">
        <w:rPr>
          <w:lang w:val="en-AU"/>
        </w:rPr>
        <w:t xml:space="preserve">he outside diameter to the outer surface of the prefabricated </w:t>
      </w:r>
      <w:r w:rsidR="00926A91" w:rsidRPr="00091608">
        <w:rPr>
          <w:lang w:val="en-AU"/>
        </w:rPr>
        <w:t>void former</w:t>
      </w:r>
      <w:r w:rsidR="00297136" w:rsidRPr="00091608">
        <w:rPr>
          <w:lang w:val="en-AU"/>
        </w:rPr>
        <w:t xml:space="preserve"> </w:t>
      </w:r>
      <w:r w:rsidRPr="00091608">
        <w:rPr>
          <w:lang w:val="en-AU"/>
        </w:rPr>
        <w:t xml:space="preserve">must be measured </w:t>
      </w:r>
      <w:r w:rsidR="00297136" w:rsidRPr="00091608">
        <w:rPr>
          <w:lang w:val="en-AU"/>
        </w:rPr>
        <w:t>away from any seams or stiffening ribs.</w:t>
      </w:r>
    </w:p>
    <w:p w14:paraId="6EC819DE" w14:textId="3F7E7494" w:rsidR="00297136" w:rsidRPr="00091608" w:rsidRDefault="00297136" w:rsidP="001E5007">
      <w:pPr>
        <w:pStyle w:val="Bodynumbered1"/>
        <w:ind w:left="567" w:hanging="567"/>
        <w:rPr>
          <w:lang w:val="en-AU"/>
        </w:rPr>
      </w:pPr>
      <w:r w:rsidRPr="00091608">
        <w:rPr>
          <w:lang w:val="en-AU"/>
        </w:rPr>
        <w:t xml:space="preserve">The outer surface of the prefabricated </w:t>
      </w:r>
      <w:r w:rsidR="00926A91" w:rsidRPr="00091608">
        <w:rPr>
          <w:lang w:val="en-AU"/>
        </w:rPr>
        <w:t>void former</w:t>
      </w:r>
      <w:r w:rsidRPr="00091608">
        <w:rPr>
          <w:lang w:val="en-AU"/>
        </w:rPr>
        <w:t xml:space="preserve"> must be free of any projections or ridges.</w:t>
      </w:r>
    </w:p>
    <w:p w14:paraId="0D953F2E" w14:textId="6A08BFAC" w:rsidR="00297136" w:rsidRPr="00091608" w:rsidRDefault="00912908" w:rsidP="001E5007">
      <w:pPr>
        <w:pStyle w:val="Bodynumbered1"/>
        <w:ind w:left="567" w:hanging="567"/>
        <w:rPr>
          <w:lang w:val="en-AU"/>
        </w:rPr>
      </w:pPr>
      <w:bookmarkStart w:id="49" w:name="_Ref69303355"/>
      <w:r w:rsidRPr="00091608">
        <w:rPr>
          <w:lang w:val="en-AU"/>
        </w:rPr>
        <w:t>A</w:t>
      </w:r>
      <w:r w:rsidR="00297136" w:rsidRPr="00091608">
        <w:rPr>
          <w:lang w:val="en-AU"/>
        </w:rPr>
        <w:t xml:space="preserve">ny stiffening ribs </w:t>
      </w:r>
      <w:r w:rsidRPr="00091608">
        <w:rPr>
          <w:lang w:val="en-AU"/>
        </w:rPr>
        <w:t xml:space="preserve">must be formed </w:t>
      </w:r>
      <w:r w:rsidR="00297136" w:rsidRPr="00091608">
        <w:rPr>
          <w:lang w:val="en-AU"/>
        </w:rPr>
        <w:t xml:space="preserve">in such a way as to project inwards, with the outer surface of the </w:t>
      </w:r>
      <w:r w:rsidR="00926A91" w:rsidRPr="00091608">
        <w:rPr>
          <w:lang w:val="en-AU"/>
        </w:rPr>
        <w:t>void former</w:t>
      </w:r>
      <w:r w:rsidR="00297136" w:rsidRPr="00091608">
        <w:rPr>
          <w:lang w:val="en-AU"/>
        </w:rPr>
        <w:t xml:space="preserve"> between the ribs forming a smooth cylinder. The depth of such stiffening ribs must not exceed 20 mm.</w:t>
      </w:r>
      <w:bookmarkEnd w:id="49"/>
    </w:p>
    <w:p w14:paraId="352BA9D5" w14:textId="6BCACCED" w:rsidR="00297136" w:rsidRPr="00091608" w:rsidRDefault="00297136" w:rsidP="001E5007">
      <w:pPr>
        <w:pStyle w:val="Bodynumbered1"/>
        <w:ind w:left="567" w:hanging="567"/>
        <w:rPr>
          <w:lang w:val="en-AU"/>
        </w:rPr>
      </w:pPr>
      <w:r w:rsidRPr="00091608">
        <w:rPr>
          <w:lang w:val="en-AU"/>
        </w:rPr>
        <w:t xml:space="preserve">Seams in prefabricated </w:t>
      </w:r>
      <w:r w:rsidR="00926A91" w:rsidRPr="00091608">
        <w:rPr>
          <w:lang w:val="en-AU"/>
        </w:rPr>
        <w:t>void former</w:t>
      </w:r>
      <w:r w:rsidRPr="00091608">
        <w:rPr>
          <w:lang w:val="en-AU"/>
        </w:rPr>
        <w:t>s must be:</w:t>
      </w:r>
    </w:p>
    <w:p w14:paraId="671F2E90" w14:textId="2795581D" w:rsidR="00297136" w:rsidRPr="00091608" w:rsidRDefault="00297136" w:rsidP="001F2667">
      <w:pPr>
        <w:pStyle w:val="Bodynumbered2"/>
        <w:numPr>
          <w:ilvl w:val="0"/>
          <w:numId w:val="23"/>
        </w:numPr>
        <w:ind w:left="993" w:hanging="426"/>
      </w:pPr>
      <w:r w:rsidRPr="00091608">
        <w:t>watertight;</w:t>
      </w:r>
    </w:p>
    <w:p w14:paraId="324A3084" w14:textId="4F5409BE" w:rsidR="00297136" w:rsidRPr="00091608" w:rsidRDefault="00297136" w:rsidP="001F2667">
      <w:pPr>
        <w:pStyle w:val="Bodynumbered2"/>
        <w:numPr>
          <w:ilvl w:val="0"/>
          <w:numId w:val="23"/>
        </w:numPr>
        <w:ind w:left="993" w:hanging="426"/>
      </w:pPr>
      <w:r w:rsidRPr="00091608">
        <w:t>recessed to present a smooth outer surface; and</w:t>
      </w:r>
    </w:p>
    <w:p w14:paraId="63340880" w14:textId="3CD746A9" w:rsidR="00297136" w:rsidRPr="00091608" w:rsidRDefault="00297136" w:rsidP="001F2667">
      <w:pPr>
        <w:pStyle w:val="Bodynumbered2"/>
        <w:numPr>
          <w:ilvl w:val="0"/>
          <w:numId w:val="23"/>
        </w:numPr>
        <w:ind w:left="993" w:hanging="426"/>
      </w:pPr>
      <w:r w:rsidRPr="00091608">
        <w:t>mechanically overlocked when fabricated from spirally-wound strip material.</w:t>
      </w:r>
    </w:p>
    <w:p w14:paraId="7E3319D1" w14:textId="3907B6B1" w:rsidR="00297136" w:rsidRPr="00091608" w:rsidRDefault="00297136" w:rsidP="001E5007">
      <w:pPr>
        <w:pStyle w:val="Bodynumbered1"/>
        <w:ind w:left="567" w:hanging="567"/>
        <w:rPr>
          <w:lang w:val="en-AU"/>
        </w:rPr>
      </w:pPr>
      <w:r w:rsidRPr="00091608">
        <w:rPr>
          <w:lang w:val="en-AU"/>
        </w:rPr>
        <w:lastRenderedPageBreak/>
        <w:t xml:space="preserve">End caps must overlap the </w:t>
      </w:r>
      <w:r w:rsidR="00926A91" w:rsidRPr="00091608">
        <w:rPr>
          <w:lang w:val="en-AU"/>
        </w:rPr>
        <w:t>void former</w:t>
      </w:r>
      <w:r w:rsidRPr="00091608">
        <w:rPr>
          <w:lang w:val="en-AU"/>
        </w:rPr>
        <w:t xml:space="preserve"> by minimum 20 mm. The joint must be sealed and watertight.</w:t>
      </w:r>
    </w:p>
    <w:p w14:paraId="46B2D731" w14:textId="77777777" w:rsidR="00F41A3D" w:rsidRPr="00091608" w:rsidRDefault="00F41A3D" w:rsidP="001E5007">
      <w:pPr>
        <w:pStyle w:val="Bodynumbered1"/>
        <w:ind w:left="567" w:hanging="567"/>
        <w:rPr>
          <w:lang w:val="en-AU"/>
        </w:rPr>
      </w:pPr>
      <w:r w:rsidRPr="00091608">
        <w:rPr>
          <w:lang w:val="en-AU"/>
        </w:rPr>
        <w:t>Prefabricated void formers and end caps, which are dented, otherwise damaged or exhibiting signs of corrosion must not be used in the Works.</w:t>
      </w:r>
    </w:p>
    <w:p w14:paraId="0972536D" w14:textId="7A6811ED" w:rsidR="00297136" w:rsidRPr="00091608" w:rsidRDefault="00297136" w:rsidP="00F41A3D">
      <w:pPr>
        <w:pStyle w:val="Heading2"/>
      </w:pPr>
      <w:bookmarkStart w:id="50" w:name="_Toc106373637"/>
      <w:r w:rsidRPr="00091608">
        <w:t>Drains</w:t>
      </w:r>
      <w:bookmarkEnd w:id="50"/>
    </w:p>
    <w:p w14:paraId="01F730AD" w14:textId="72840FE0" w:rsidR="00297136" w:rsidRPr="00091608" w:rsidRDefault="0008132D" w:rsidP="001E5007">
      <w:pPr>
        <w:pStyle w:val="Bodynumbered1"/>
        <w:ind w:left="567" w:hanging="567"/>
        <w:rPr>
          <w:lang w:val="en-AU"/>
        </w:rPr>
      </w:pPr>
      <w:r w:rsidRPr="00091608">
        <w:rPr>
          <w:lang w:val="en-AU"/>
        </w:rPr>
        <w:t>E</w:t>
      </w:r>
      <w:r w:rsidR="00297136" w:rsidRPr="00091608">
        <w:rPr>
          <w:lang w:val="en-AU"/>
        </w:rPr>
        <w:t xml:space="preserve">ach prefabricated </w:t>
      </w:r>
      <w:r w:rsidR="00A06C64" w:rsidRPr="00091608">
        <w:rPr>
          <w:lang w:val="en-AU"/>
        </w:rPr>
        <w:t xml:space="preserve">void </w:t>
      </w:r>
      <w:r w:rsidR="00297136" w:rsidRPr="00091608">
        <w:rPr>
          <w:lang w:val="en-AU"/>
        </w:rPr>
        <w:t xml:space="preserve">former </w:t>
      </w:r>
      <w:r w:rsidR="00A06C64" w:rsidRPr="00091608">
        <w:rPr>
          <w:lang w:val="en-AU"/>
        </w:rPr>
        <w:t xml:space="preserve">must be provided </w:t>
      </w:r>
      <w:r w:rsidR="00297136" w:rsidRPr="00091608">
        <w:rPr>
          <w:lang w:val="en-AU"/>
        </w:rPr>
        <w:t xml:space="preserve">with a UPVC drainpipe at each end. Where a </w:t>
      </w:r>
      <w:r w:rsidR="00926A91" w:rsidRPr="00091608">
        <w:rPr>
          <w:lang w:val="en-AU"/>
        </w:rPr>
        <w:t>void former</w:t>
      </w:r>
      <w:r w:rsidR="00297136" w:rsidRPr="00091608">
        <w:rPr>
          <w:lang w:val="en-AU"/>
        </w:rPr>
        <w:t xml:space="preserve"> is curved vertically, additional drains </w:t>
      </w:r>
      <w:r w:rsidR="005C061B" w:rsidRPr="00091608">
        <w:rPr>
          <w:lang w:val="en-AU"/>
        </w:rPr>
        <w:t xml:space="preserve">must be provided </w:t>
      </w:r>
      <w:r w:rsidR="00297136" w:rsidRPr="00091608">
        <w:rPr>
          <w:lang w:val="en-AU"/>
        </w:rPr>
        <w:t xml:space="preserve">at all other low points of the </w:t>
      </w:r>
      <w:r w:rsidR="00926A91" w:rsidRPr="00091608">
        <w:rPr>
          <w:lang w:val="en-AU"/>
        </w:rPr>
        <w:t>void former</w:t>
      </w:r>
      <w:r w:rsidR="00297136" w:rsidRPr="00091608">
        <w:rPr>
          <w:lang w:val="en-AU"/>
        </w:rPr>
        <w:t xml:space="preserve"> soffit. </w:t>
      </w:r>
      <w:r w:rsidR="005C061B" w:rsidRPr="00091608">
        <w:rPr>
          <w:lang w:val="en-AU"/>
        </w:rPr>
        <w:t>A</w:t>
      </w:r>
      <w:r w:rsidR="00297136" w:rsidRPr="00091608">
        <w:rPr>
          <w:lang w:val="en-AU"/>
        </w:rPr>
        <w:t xml:space="preserve">n additional drain </w:t>
      </w:r>
      <w:r w:rsidR="005C061B" w:rsidRPr="00091608">
        <w:rPr>
          <w:lang w:val="en-AU"/>
        </w:rPr>
        <w:t xml:space="preserve">must be provided </w:t>
      </w:r>
      <w:r w:rsidR="00297136" w:rsidRPr="00091608">
        <w:rPr>
          <w:lang w:val="en-AU"/>
        </w:rPr>
        <w:t xml:space="preserve">on each side of a joint in a prefabricated </w:t>
      </w:r>
      <w:r w:rsidR="00926A91" w:rsidRPr="00091608">
        <w:rPr>
          <w:lang w:val="en-AU"/>
        </w:rPr>
        <w:t>void former</w:t>
      </w:r>
      <w:r w:rsidR="00297136" w:rsidRPr="00091608">
        <w:rPr>
          <w:lang w:val="en-AU"/>
        </w:rPr>
        <w:t>.</w:t>
      </w:r>
    </w:p>
    <w:p w14:paraId="0313198B" w14:textId="19D1FC68" w:rsidR="00297136" w:rsidRPr="00091608" w:rsidRDefault="00297136" w:rsidP="001E5007">
      <w:pPr>
        <w:pStyle w:val="Bodynumbered1"/>
        <w:ind w:left="567" w:hanging="567"/>
        <w:rPr>
          <w:lang w:val="en-AU"/>
        </w:rPr>
      </w:pPr>
      <w:r w:rsidRPr="00091608">
        <w:rPr>
          <w:lang w:val="en-AU"/>
        </w:rPr>
        <w:t xml:space="preserve">Unless shown otherwise on the Drawings, the drain must be a minimum of 50 mm inside diameter and must be perpendicular to the bridge soffit </w:t>
      </w:r>
      <w:r w:rsidR="00D9717D" w:rsidRPr="00091608">
        <w:rPr>
          <w:lang w:val="en-AU"/>
        </w:rPr>
        <w:t>and extend</w:t>
      </w:r>
      <w:r w:rsidRPr="00091608">
        <w:rPr>
          <w:lang w:val="en-AU"/>
        </w:rPr>
        <w:t xml:space="preserve"> 10 mm below the soffit of the member.</w:t>
      </w:r>
    </w:p>
    <w:p w14:paraId="0EC7A1EC" w14:textId="6667E1C7" w:rsidR="00297136" w:rsidRPr="00091608" w:rsidRDefault="00065BFC" w:rsidP="001E5007">
      <w:pPr>
        <w:pStyle w:val="Bodynumbered1"/>
        <w:ind w:left="567" w:hanging="567"/>
        <w:rPr>
          <w:lang w:val="en-AU"/>
        </w:rPr>
      </w:pPr>
      <w:r w:rsidRPr="00091608">
        <w:rPr>
          <w:lang w:val="en-AU"/>
        </w:rPr>
        <w:t>D</w:t>
      </w:r>
      <w:r w:rsidR="00297136" w:rsidRPr="00091608">
        <w:rPr>
          <w:lang w:val="en-AU"/>
        </w:rPr>
        <w:t xml:space="preserve">rains </w:t>
      </w:r>
      <w:r w:rsidRPr="00091608">
        <w:rPr>
          <w:lang w:val="en-AU"/>
        </w:rPr>
        <w:t xml:space="preserve">must be extended </w:t>
      </w:r>
      <w:r w:rsidR="00297136" w:rsidRPr="00091608">
        <w:rPr>
          <w:lang w:val="en-AU"/>
        </w:rPr>
        <w:t xml:space="preserve">through the </w:t>
      </w:r>
      <w:r w:rsidRPr="00091608">
        <w:rPr>
          <w:lang w:val="en-AU"/>
        </w:rPr>
        <w:t xml:space="preserve">void </w:t>
      </w:r>
      <w:r w:rsidR="00297136" w:rsidRPr="00091608">
        <w:rPr>
          <w:lang w:val="en-AU"/>
        </w:rPr>
        <w:t xml:space="preserve">former soffit and finish flush with the internal surface of the </w:t>
      </w:r>
      <w:r w:rsidRPr="00091608">
        <w:rPr>
          <w:lang w:val="en-AU"/>
        </w:rPr>
        <w:t xml:space="preserve">void </w:t>
      </w:r>
      <w:r w:rsidR="00297136" w:rsidRPr="00091608">
        <w:rPr>
          <w:lang w:val="en-AU"/>
        </w:rPr>
        <w:t>former.</w:t>
      </w:r>
    </w:p>
    <w:p w14:paraId="312A45A3" w14:textId="2A9298B7" w:rsidR="00297136" w:rsidRPr="00091608" w:rsidRDefault="00E31F31" w:rsidP="00297136">
      <w:pPr>
        <w:pStyle w:val="Heading2"/>
      </w:pPr>
      <w:bookmarkStart w:id="51" w:name="_Toc106373638"/>
      <w:r w:rsidRPr="00091608">
        <w:t xml:space="preserve">Solid </w:t>
      </w:r>
      <w:r w:rsidR="00926A91" w:rsidRPr="00091608">
        <w:t xml:space="preserve">Void </w:t>
      </w:r>
      <w:r w:rsidR="00091608" w:rsidRPr="00091608">
        <w:t>Formers</w:t>
      </w:r>
      <w:bookmarkEnd w:id="51"/>
    </w:p>
    <w:p w14:paraId="4725C6B6" w14:textId="7E41CBCF" w:rsidR="00297136" w:rsidRPr="00091608" w:rsidRDefault="00587BF9" w:rsidP="001E5007">
      <w:pPr>
        <w:pStyle w:val="Bodynumbered1"/>
        <w:ind w:left="567" w:hanging="567"/>
        <w:rPr>
          <w:lang w:val="en-AU"/>
        </w:rPr>
      </w:pPr>
      <w:r w:rsidRPr="00091608">
        <w:rPr>
          <w:lang w:val="en-AU"/>
        </w:rPr>
        <w:t>S</w:t>
      </w:r>
      <w:r w:rsidR="00297136" w:rsidRPr="00091608">
        <w:rPr>
          <w:lang w:val="en-AU"/>
        </w:rPr>
        <w:t xml:space="preserve">olid </w:t>
      </w:r>
      <w:r w:rsidRPr="00091608">
        <w:rPr>
          <w:lang w:val="en-AU"/>
        </w:rPr>
        <w:t xml:space="preserve">void </w:t>
      </w:r>
      <w:r w:rsidR="00297136" w:rsidRPr="00091608">
        <w:rPr>
          <w:lang w:val="en-AU"/>
        </w:rPr>
        <w:t xml:space="preserve">formers </w:t>
      </w:r>
      <w:r w:rsidRPr="00091608">
        <w:rPr>
          <w:lang w:val="en-AU"/>
        </w:rPr>
        <w:t xml:space="preserve">must be fabricated </w:t>
      </w:r>
      <w:r w:rsidR="00297136" w:rsidRPr="00091608">
        <w:rPr>
          <w:lang w:val="en-AU"/>
        </w:rPr>
        <w:t>to the following tolerances:</w:t>
      </w:r>
    </w:p>
    <w:p w14:paraId="0F450844" w14:textId="612741CC" w:rsidR="00297136" w:rsidRPr="00091608" w:rsidRDefault="00297136" w:rsidP="00905DD8">
      <w:pPr>
        <w:pStyle w:val="Bodynumbered2"/>
        <w:numPr>
          <w:ilvl w:val="0"/>
          <w:numId w:val="24"/>
        </w:numPr>
        <w:ind w:left="993" w:hanging="426"/>
      </w:pPr>
      <w:r w:rsidRPr="00091608">
        <w:t>outside dimensions</w:t>
      </w:r>
      <w:r w:rsidR="00587BF9" w:rsidRPr="00091608">
        <w:t>:</w:t>
      </w:r>
      <w:r w:rsidR="00587BF9" w:rsidRPr="00091608">
        <w:tab/>
      </w:r>
      <w:r w:rsidR="00587BF9" w:rsidRPr="00091608">
        <w:tab/>
      </w:r>
      <w:r w:rsidRPr="00091608">
        <w:t xml:space="preserve">+ 2 mm to </w:t>
      </w:r>
      <w:r w:rsidR="0082768F" w:rsidRPr="00091608">
        <w:t>-</w:t>
      </w:r>
      <w:r w:rsidRPr="00091608">
        <w:t xml:space="preserve"> 3 mm</w:t>
      </w:r>
    </w:p>
    <w:p w14:paraId="665ACB81" w14:textId="3A140700" w:rsidR="00297136" w:rsidRPr="00091608" w:rsidRDefault="00297136" w:rsidP="00905DD8">
      <w:pPr>
        <w:pStyle w:val="Bodynumbered2"/>
        <w:numPr>
          <w:ilvl w:val="0"/>
          <w:numId w:val="24"/>
        </w:numPr>
        <w:ind w:left="993" w:hanging="426"/>
      </w:pPr>
      <w:r w:rsidRPr="00091608">
        <w:t>diagonal dimensions</w:t>
      </w:r>
      <w:r w:rsidR="0082768F" w:rsidRPr="00091608">
        <w:t>:</w:t>
      </w:r>
      <w:r w:rsidR="0082768F" w:rsidRPr="00091608">
        <w:tab/>
      </w:r>
      <w:r w:rsidR="0082768F" w:rsidRPr="00091608">
        <w:tab/>
      </w:r>
      <w:r w:rsidRPr="00091608">
        <w:t>+ 3</w:t>
      </w:r>
      <w:r w:rsidR="0082768F" w:rsidRPr="00091608">
        <w:t xml:space="preserve"> </w:t>
      </w:r>
      <w:r w:rsidRPr="00091608">
        <w:t xml:space="preserve">mm to </w:t>
      </w:r>
      <w:r w:rsidR="0082768F" w:rsidRPr="00091608">
        <w:t>-</w:t>
      </w:r>
      <w:r w:rsidRPr="00091608">
        <w:t xml:space="preserve"> 3 mm</w:t>
      </w:r>
    </w:p>
    <w:p w14:paraId="443DF38C" w14:textId="1F14C1BB" w:rsidR="00297136" w:rsidRPr="00091608" w:rsidRDefault="00297136" w:rsidP="00905DD8">
      <w:pPr>
        <w:pStyle w:val="Bodynumbered2"/>
        <w:numPr>
          <w:ilvl w:val="0"/>
          <w:numId w:val="24"/>
        </w:numPr>
        <w:ind w:left="993" w:hanging="426"/>
      </w:pPr>
      <w:r w:rsidRPr="00091608">
        <w:t>overall length</w:t>
      </w:r>
      <w:r w:rsidR="0082768F" w:rsidRPr="00091608">
        <w:t>:</w:t>
      </w:r>
      <w:r w:rsidR="0082768F" w:rsidRPr="00091608">
        <w:tab/>
      </w:r>
      <w:r w:rsidR="0082768F" w:rsidRPr="00091608">
        <w:tab/>
      </w:r>
      <w:r w:rsidRPr="00091608">
        <w:t>+ 0 to – 20 mm</w:t>
      </w:r>
    </w:p>
    <w:p w14:paraId="17B519FA" w14:textId="011937BF" w:rsidR="00297136" w:rsidRPr="00091608" w:rsidRDefault="00297136" w:rsidP="00905DD8">
      <w:pPr>
        <w:pStyle w:val="Bodynumbered2"/>
        <w:numPr>
          <w:ilvl w:val="0"/>
          <w:numId w:val="24"/>
        </w:numPr>
        <w:ind w:left="993" w:hanging="426"/>
      </w:pPr>
      <w:r w:rsidRPr="00091608">
        <w:t>horizontal bow</w:t>
      </w:r>
      <w:r w:rsidR="007473C7" w:rsidRPr="00091608">
        <w:t>:</w:t>
      </w:r>
      <w:r w:rsidR="007473C7" w:rsidRPr="00091608">
        <w:tab/>
      </w:r>
      <w:r w:rsidR="007473C7" w:rsidRPr="00091608">
        <w:tab/>
        <w:t>T</w:t>
      </w:r>
      <w:r w:rsidRPr="00091608">
        <w:t xml:space="preserve">he greater of 0.06% of length or </w:t>
      </w:r>
      <w:r w:rsidR="00A964D9" w:rsidRPr="00091608">
        <w:t>±</w:t>
      </w:r>
      <w:r w:rsidRPr="00091608">
        <w:t xml:space="preserve"> 8mm.</w:t>
      </w:r>
    </w:p>
    <w:p w14:paraId="69B3EFEE" w14:textId="1437DF40" w:rsidR="00297136" w:rsidRPr="00091608" w:rsidRDefault="00297136" w:rsidP="001E5007">
      <w:pPr>
        <w:pStyle w:val="Bodynumbered1"/>
        <w:ind w:left="567" w:hanging="567"/>
        <w:rPr>
          <w:lang w:val="en-AU"/>
        </w:rPr>
      </w:pPr>
      <w:r w:rsidRPr="00091608">
        <w:rPr>
          <w:lang w:val="en-AU"/>
        </w:rPr>
        <w:t xml:space="preserve">The outer surface of the solid </w:t>
      </w:r>
      <w:r w:rsidR="00926A91" w:rsidRPr="00091608">
        <w:rPr>
          <w:lang w:val="en-AU"/>
        </w:rPr>
        <w:t>void former</w:t>
      </w:r>
      <w:r w:rsidRPr="00091608">
        <w:rPr>
          <w:lang w:val="en-AU"/>
        </w:rPr>
        <w:t xml:space="preserve"> must be free of any projections or ridges.</w:t>
      </w:r>
    </w:p>
    <w:p w14:paraId="416C5847" w14:textId="10833143" w:rsidR="000319E7" w:rsidRPr="00091608" w:rsidRDefault="00297136" w:rsidP="001E5007">
      <w:pPr>
        <w:pStyle w:val="Bodynumbered1"/>
        <w:ind w:left="567" w:hanging="567"/>
        <w:rPr>
          <w:lang w:val="en-AU"/>
        </w:rPr>
      </w:pPr>
      <w:r w:rsidRPr="00091608">
        <w:rPr>
          <w:lang w:val="en-AU"/>
        </w:rPr>
        <w:t xml:space="preserve">Solid </w:t>
      </w:r>
      <w:r w:rsidR="00A964D9" w:rsidRPr="00091608">
        <w:rPr>
          <w:lang w:val="en-AU"/>
        </w:rPr>
        <w:t xml:space="preserve">void </w:t>
      </w:r>
      <w:r w:rsidRPr="00091608">
        <w:rPr>
          <w:lang w:val="en-AU"/>
        </w:rPr>
        <w:t>formers, which are cracked, spalled and porous must not be used in the Works.</w:t>
      </w:r>
      <w:bookmarkEnd w:id="46"/>
    </w:p>
    <w:p w14:paraId="4B046A9E" w14:textId="21C0ECC4" w:rsidR="00AE43B9" w:rsidRPr="00091608" w:rsidRDefault="00112567" w:rsidP="00957165">
      <w:pPr>
        <w:pStyle w:val="Heading1"/>
        <w:spacing w:before="360"/>
        <w:ind w:left="567" w:hanging="567"/>
      </w:pPr>
      <w:bookmarkStart w:id="52" w:name="_Toc106373639"/>
      <w:r w:rsidRPr="00091608">
        <w:rPr>
          <w:caps w:val="0"/>
        </w:rPr>
        <w:t>Installation</w:t>
      </w:r>
      <w:bookmarkEnd w:id="52"/>
      <w:r w:rsidRPr="00091608">
        <w:t xml:space="preserve"> </w:t>
      </w:r>
    </w:p>
    <w:p w14:paraId="21505A29" w14:textId="3AA29B79" w:rsidR="003622CF" w:rsidRPr="00091608" w:rsidRDefault="00222739" w:rsidP="00222739">
      <w:pPr>
        <w:pStyle w:val="Heading2"/>
      </w:pPr>
      <w:bookmarkStart w:id="53" w:name="_Toc106373640"/>
      <w:r w:rsidRPr="00091608">
        <w:t>General</w:t>
      </w:r>
      <w:bookmarkEnd w:id="53"/>
    </w:p>
    <w:p w14:paraId="229F95FC" w14:textId="290856CC" w:rsidR="003622CF" w:rsidRPr="00091608" w:rsidRDefault="00893016" w:rsidP="001E5007">
      <w:pPr>
        <w:pStyle w:val="Bodynumbered1"/>
        <w:ind w:left="567" w:hanging="567"/>
        <w:rPr>
          <w:lang w:val="en-AU"/>
        </w:rPr>
      </w:pPr>
      <w:r w:rsidRPr="00091608">
        <w:rPr>
          <w:lang w:val="en-AU"/>
        </w:rPr>
        <w:t xml:space="preserve">Void </w:t>
      </w:r>
      <w:r w:rsidR="003622CF" w:rsidRPr="00091608">
        <w:rPr>
          <w:lang w:val="en-AU"/>
        </w:rPr>
        <w:t xml:space="preserve">formers </w:t>
      </w:r>
      <w:r w:rsidRPr="00091608">
        <w:rPr>
          <w:lang w:val="en-AU"/>
        </w:rPr>
        <w:t xml:space="preserve">must be secured </w:t>
      </w:r>
      <w:r w:rsidR="003622CF" w:rsidRPr="00091608">
        <w:rPr>
          <w:lang w:val="en-AU"/>
        </w:rPr>
        <w:t>in position so that:</w:t>
      </w:r>
    </w:p>
    <w:p w14:paraId="2AC37185" w14:textId="74170F7A" w:rsidR="003622CF" w:rsidRPr="00091608" w:rsidRDefault="003622CF" w:rsidP="00434E64">
      <w:pPr>
        <w:pStyle w:val="Bodynumbered2"/>
        <w:numPr>
          <w:ilvl w:val="0"/>
          <w:numId w:val="26"/>
        </w:numPr>
        <w:ind w:left="993" w:hanging="426"/>
      </w:pPr>
      <w:r w:rsidRPr="00091608">
        <w:t xml:space="preserve">uplift caused by buoyancy is resisted without distortion of the </w:t>
      </w:r>
      <w:r w:rsidR="00926A91" w:rsidRPr="00091608">
        <w:t>void former</w:t>
      </w:r>
      <w:r w:rsidRPr="00091608">
        <w:t>;</w:t>
      </w:r>
    </w:p>
    <w:p w14:paraId="26E6B6E3" w14:textId="73036766" w:rsidR="003622CF" w:rsidRPr="00091608" w:rsidRDefault="003622CF" w:rsidP="00434E64">
      <w:pPr>
        <w:pStyle w:val="Bodynumbered2"/>
        <w:numPr>
          <w:ilvl w:val="0"/>
          <w:numId w:val="26"/>
        </w:numPr>
        <w:ind w:left="993" w:hanging="426"/>
      </w:pPr>
      <w:r w:rsidRPr="00091608">
        <w:t xml:space="preserve">joints between </w:t>
      </w:r>
      <w:r w:rsidR="00926A91" w:rsidRPr="00091608">
        <w:t>void former</w:t>
      </w:r>
      <w:r w:rsidRPr="00091608">
        <w:t xml:space="preserve"> segments are watertight;</w:t>
      </w:r>
    </w:p>
    <w:p w14:paraId="7C02E573" w14:textId="23AB1D79" w:rsidR="003622CF" w:rsidRPr="00091608" w:rsidRDefault="003622CF" w:rsidP="00434E64">
      <w:pPr>
        <w:pStyle w:val="Bodynumbered2"/>
        <w:numPr>
          <w:ilvl w:val="0"/>
          <w:numId w:val="26"/>
        </w:numPr>
        <w:ind w:left="993" w:hanging="426"/>
      </w:pPr>
      <w:r w:rsidRPr="00091608">
        <w:t>deflection under buoyancy effects does not exceed 3 mm; and</w:t>
      </w:r>
    </w:p>
    <w:p w14:paraId="16295574" w14:textId="4E6356E5" w:rsidR="003622CF" w:rsidRPr="00091608" w:rsidRDefault="003622CF" w:rsidP="00434E64">
      <w:pPr>
        <w:pStyle w:val="Bodynumbered2"/>
        <w:numPr>
          <w:ilvl w:val="0"/>
          <w:numId w:val="26"/>
        </w:numPr>
        <w:ind w:left="993" w:hanging="426"/>
      </w:pPr>
      <w:r w:rsidRPr="00091608">
        <w:t xml:space="preserve">there must be no significant local deformation and movement of the </w:t>
      </w:r>
      <w:r w:rsidR="00926A91" w:rsidRPr="00091608">
        <w:t>void former</w:t>
      </w:r>
      <w:r w:rsidRPr="00091608">
        <w:t xml:space="preserve"> during and after concreting operations.</w:t>
      </w:r>
    </w:p>
    <w:p w14:paraId="340DD32E" w14:textId="77777777" w:rsidR="004E4022" w:rsidRPr="00091608" w:rsidRDefault="008A5B20" w:rsidP="001E5007">
      <w:pPr>
        <w:pStyle w:val="Bodynumbered1"/>
        <w:ind w:left="567" w:hanging="567"/>
        <w:rPr>
          <w:lang w:val="en-AU"/>
        </w:rPr>
      </w:pPr>
      <w:r w:rsidRPr="00091608">
        <w:rPr>
          <w:lang w:val="en-AU"/>
        </w:rPr>
        <w:t>Each anchor or support must be capable of resisting 1.5 times the full buoyancy force calculated on the assumption that the void former is fully immersed in plastic concrete producing full hydrostatic pressure and is simply supported between anchors or supports.</w:t>
      </w:r>
    </w:p>
    <w:p w14:paraId="35AF2BAF" w14:textId="065633CC" w:rsidR="004E4022" w:rsidRPr="00091608" w:rsidRDefault="004E4022" w:rsidP="001E5007">
      <w:pPr>
        <w:pStyle w:val="Bodynumbered1"/>
        <w:ind w:left="567" w:hanging="567"/>
        <w:rPr>
          <w:lang w:val="en-AU"/>
        </w:rPr>
      </w:pPr>
      <w:r w:rsidRPr="00091608">
        <w:rPr>
          <w:lang w:val="en-AU"/>
        </w:rPr>
        <w:t xml:space="preserve"> Vertical deflection of the anchor or support under the buoyancy force must not exceed 2 mm. In addition, the lateral movement of the void former must not exceed 2 mm under 1.5 times the full lateral force of plastic concrete acting on one side of the void.</w:t>
      </w:r>
    </w:p>
    <w:p w14:paraId="6DD1964B" w14:textId="3268ABAA" w:rsidR="00030597" w:rsidRPr="00091608" w:rsidRDefault="00683877" w:rsidP="001E5007">
      <w:pPr>
        <w:pStyle w:val="Bodynumbered1"/>
        <w:ind w:left="567" w:hanging="567"/>
        <w:rPr>
          <w:lang w:val="en-AU"/>
        </w:rPr>
      </w:pPr>
      <w:bookmarkStart w:id="54" w:name="_Ref106291296"/>
      <w:r w:rsidRPr="00091608">
        <w:rPr>
          <w:lang w:val="en-AU"/>
        </w:rPr>
        <w:t xml:space="preserve">Unless provided pursuant </w:t>
      </w:r>
      <w:r w:rsidR="00030597" w:rsidRPr="00091608">
        <w:rPr>
          <w:lang w:val="en-AU"/>
        </w:rPr>
        <w:t>to ATS 5305</w:t>
      </w:r>
      <w:r w:rsidRPr="00091608">
        <w:rPr>
          <w:lang w:val="en-AU"/>
        </w:rPr>
        <w:t xml:space="preserve">, the Contractor must provide </w:t>
      </w:r>
      <w:r w:rsidR="00F341B5" w:rsidRPr="00091608">
        <w:rPr>
          <w:lang w:val="en-AU"/>
        </w:rPr>
        <w:t xml:space="preserve">to the </w:t>
      </w:r>
      <w:r w:rsidR="000F38E9" w:rsidRPr="00091608">
        <w:rPr>
          <w:lang w:val="en-AU"/>
        </w:rPr>
        <w:t xml:space="preserve">Principal </w:t>
      </w:r>
      <w:r w:rsidRPr="00091608">
        <w:rPr>
          <w:lang w:val="en-AU"/>
        </w:rPr>
        <w:t xml:space="preserve">certification from a Professional Engineer </w:t>
      </w:r>
      <w:r w:rsidR="000F38E9" w:rsidRPr="00091608">
        <w:rPr>
          <w:lang w:val="en-AU"/>
        </w:rPr>
        <w:t xml:space="preserve">stating </w:t>
      </w:r>
      <w:r w:rsidR="00F341B5" w:rsidRPr="00091608">
        <w:rPr>
          <w:lang w:val="en-AU"/>
        </w:rPr>
        <w:t>that for</w:t>
      </w:r>
      <w:r w:rsidR="00030597" w:rsidRPr="00091608">
        <w:rPr>
          <w:lang w:val="en-AU"/>
        </w:rPr>
        <w:t xml:space="preserve"> the requirements for certification of the design of the void formers and anchors holding the void formers in place </w:t>
      </w:r>
      <w:r w:rsidR="00953319" w:rsidRPr="00091608">
        <w:rPr>
          <w:lang w:val="en-AU"/>
        </w:rPr>
        <w:t>comply with this Specification</w:t>
      </w:r>
      <w:r w:rsidR="00030597" w:rsidRPr="00091608">
        <w:rPr>
          <w:lang w:val="en-AU"/>
        </w:rPr>
        <w:t>.</w:t>
      </w:r>
      <w:bookmarkEnd w:id="54"/>
    </w:p>
    <w:p w14:paraId="4C03A877" w14:textId="32B42227" w:rsidR="001C41AC" w:rsidRPr="00091608" w:rsidRDefault="001C41AC" w:rsidP="001E5007">
      <w:pPr>
        <w:pStyle w:val="Bodynumbered1"/>
        <w:ind w:left="567" w:hanging="567"/>
        <w:rPr>
          <w:lang w:val="en-AU"/>
        </w:rPr>
      </w:pPr>
      <w:r w:rsidRPr="00091608">
        <w:rPr>
          <w:lang w:val="en-AU"/>
        </w:rPr>
        <w:lastRenderedPageBreak/>
        <w:t xml:space="preserve">Any removable void formers must be removed carefully in a manner that does not damage or crack the </w:t>
      </w:r>
      <w:r w:rsidR="00ED0E22" w:rsidRPr="00091608">
        <w:rPr>
          <w:lang w:val="en-AU"/>
        </w:rPr>
        <w:t>concrete</w:t>
      </w:r>
      <w:r w:rsidRPr="00091608">
        <w:rPr>
          <w:lang w:val="en-AU"/>
        </w:rPr>
        <w:t>. Methods such as the use of air pressure to release void formers or cold water or other fluid to cool the void former are not permitted</w:t>
      </w:r>
    </w:p>
    <w:p w14:paraId="4AC0138A" w14:textId="753DFBA4" w:rsidR="003622CF" w:rsidRPr="00091608" w:rsidRDefault="00222739" w:rsidP="00222739">
      <w:pPr>
        <w:pStyle w:val="Heading2"/>
      </w:pPr>
      <w:bookmarkStart w:id="55" w:name="_Toc106373641"/>
      <w:r w:rsidRPr="00091608">
        <w:t xml:space="preserve">Joints in </w:t>
      </w:r>
      <w:r w:rsidR="0068189F" w:rsidRPr="00091608">
        <w:t xml:space="preserve">Void </w:t>
      </w:r>
      <w:r w:rsidRPr="00091608">
        <w:t>Formers</w:t>
      </w:r>
      <w:bookmarkEnd w:id="55"/>
    </w:p>
    <w:p w14:paraId="45BA6B27" w14:textId="50C91EC7" w:rsidR="003622CF" w:rsidRPr="00091608" w:rsidRDefault="0068189F" w:rsidP="001E5007">
      <w:pPr>
        <w:pStyle w:val="Bodynumbered1"/>
        <w:ind w:left="567" w:hanging="567"/>
        <w:rPr>
          <w:lang w:val="en-AU"/>
        </w:rPr>
      </w:pPr>
      <w:r w:rsidRPr="00091608">
        <w:rPr>
          <w:lang w:val="en-AU"/>
        </w:rPr>
        <w:t>T</w:t>
      </w:r>
      <w:r w:rsidR="003622CF" w:rsidRPr="00091608">
        <w:rPr>
          <w:lang w:val="en-AU"/>
        </w:rPr>
        <w:t xml:space="preserve">he number of joints in </w:t>
      </w:r>
      <w:r w:rsidRPr="00091608">
        <w:rPr>
          <w:lang w:val="en-AU"/>
        </w:rPr>
        <w:t xml:space="preserve">void </w:t>
      </w:r>
      <w:r w:rsidR="003622CF" w:rsidRPr="00091608">
        <w:rPr>
          <w:lang w:val="en-AU"/>
        </w:rPr>
        <w:t>formers</w:t>
      </w:r>
      <w:r w:rsidRPr="00091608">
        <w:rPr>
          <w:lang w:val="en-AU"/>
        </w:rPr>
        <w:t xml:space="preserve"> must be minimised</w:t>
      </w:r>
      <w:r w:rsidR="003622CF" w:rsidRPr="00091608">
        <w:rPr>
          <w:lang w:val="en-AU"/>
        </w:rPr>
        <w:t>.</w:t>
      </w:r>
    </w:p>
    <w:p w14:paraId="1BAD7EBA" w14:textId="0B0EA70D" w:rsidR="003622CF" w:rsidRPr="00091608" w:rsidRDefault="003622CF" w:rsidP="001E5007">
      <w:pPr>
        <w:pStyle w:val="Bodynumbered1"/>
        <w:ind w:left="567" w:hanging="567"/>
        <w:rPr>
          <w:lang w:val="en-AU"/>
        </w:rPr>
      </w:pPr>
      <w:r w:rsidRPr="00091608">
        <w:rPr>
          <w:lang w:val="en-AU"/>
        </w:rPr>
        <w:t xml:space="preserve">If the length of void required is too large to be satisfied by a single </w:t>
      </w:r>
      <w:r w:rsidR="00926A91" w:rsidRPr="00091608">
        <w:rPr>
          <w:lang w:val="en-AU"/>
        </w:rPr>
        <w:t>void former</w:t>
      </w:r>
      <w:r w:rsidRPr="00091608">
        <w:rPr>
          <w:lang w:val="en-AU"/>
        </w:rPr>
        <w:t>, joints will be permitted if constructed as follows:</w:t>
      </w:r>
    </w:p>
    <w:p w14:paraId="69E36AF4" w14:textId="71AEB523" w:rsidR="003622CF" w:rsidRPr="00091608" w:rsidRDefault="003622CF" w:rsidP="00434E64">
      <w:pPr>
        <w:pStyle w:val="Bodynumbered2"/>
        <w:numPr>
          <w:ilvl w:val="0"/>
          <w:numId w:val="25"/>
        </w:numPr>
        <w:ind w:left="993" w:hanging="426"/>
      </w:pPr>
      <w:r w:rsidRPr="00091608">
        <w:t xml:space="preserve">joints </w:t>
      </w:r>
      <w:r w:rsidR="00EF54B1" w:rsidRPr="00091608">
        <w:t xml:space="preserve">are formed </w:t>
      </w:r>
      <w:r w:rsidRPr="00091608">
        <w:t>by butting two lengths of</w:t>
      </w:r>
      <w:r w:rsidR="00285F1F" w:rsidRPr="00091608">
        <w:t xml:space="preserve"> void</w:t>
      </w:r>
      <w:r w:rsidRPr="00091608">
        <w:t xml:space="preserve"> former;</w:t>
      </w:r>
    </w:p>
    <w:p w14:paraId="548AF41F" w14:textId="78AEF6FC" w:rsidR="003622CF" w:rsidRPr="00091608" w:rsidRDefault="003622CF" w:rsidP="00434E64">
      <w:pPr>
        <w:pStyle w:val="Bodynumbered2"/>
        <w:numPr>
          <w:ilvl w:val="0"/>
          <w:numId w:val="25"/>
        </w:numPr>
        <w:ind w:left="993" w:hanging="426"/>
      </w:pPr>
      <w:r w:rsidRPr="00091608">
        <w:t xml:space="preserve">anchors or supports </w:t>
      </w:r>
      <w:r w:rsidR="00285F1F" w:rsidRPr="00091608">
        <w:t xml:space="preserve">are provided </w:t>
      </w:r>
      <w:r w:rsidRPr="00091608">
        <w:t>on each side of the joint at a distance from the joint not greater than 100 mm;</w:t>
      </w:r>
    </w:p>
    <w:p w14:paraId="71C42F29" w14:textId="5CD74631" w:rsidR="003622CF" w:rsidRPr="00091608" w:rsidRDefault="003622CF" w:rsidP="00434E64">
      <w:pPr>
        <w:pStyle w:val="Bodynumbered2"/>
        <w:numPr>
          <w:ilvl w:val="0"/>
          <w:numId w:val="25"/>
        </w:numPr>
        <w:ind w:left="993" w:hanging="426"/>
      </w:pPr>
      <w:r w:rsidRPr="00091608">
        <w:t xml:space="preserve">for prefabricated </w:t>
      </w:r>
      <w:r w:rsidR="00926A91" w:rsidRPr="00091608">
        <w:t>void former</w:t>
      </w:r>
      <w:r w:rsidRPr="00091608">
        <w:t xml:space="preserve">s, a stiff sleeve around the joint to prevent relative lateral displacement of the </w:t>
      </w:r>
      <w:r w:rsidR="00926A91" w:rsidRPr="00091608">
        <w:t>void former</w:t>
      </w:r>
      <w:r w:rsidRPr="00091608">
        <w:t>s</w:t>
      </w:r>
      <w:r w:rsidR="00FB0F5E" w:rsidRPr="00091608">
        <w:t xml:space="preserve"> is provided</w:t>
      </w:r>
      <w:r w:rsidRPr="00091608">
        <w:t xml:space="preserve">; fabricate such sleeve from a material similar to, and with a wall thickness not less than, that of the </w:t>
      </w:r>
      <w:r w:rsidR="00926A91" w:rsidRPr="00091608">
        <w:t>void former</w:t>
      </w:r>
      <w:r w:rsidRPr="00091608">
        <w:t xml:space="preserve">s, and must have an internal corrugation on its circumference complying with Clause </w:t>
      </w:r>
      <w:r w:rsidR="006D12F7" w:rsidRPr="00091608">
        <w:fldChar w:fldCharType="begin" w:fldLock="1"/>
      </w:r>
      <w:r w:rsidR="006D12F7" w:rsidRPr="00091608">
        <w:instrText xml:space="preserve"> REF _Ref69303355 \r \h  \* MERGEFORMAT </w:instrText>
      </w:r>
      <w:r w:rsidR="006D12F7" w:rsidRPr="00091608">
        <w:fldChar w:fldCharType="separate"/>
      </w:r>
      <w:r w:rsidR="00A3221A" w:rsidRPr="00091608">
        <w:t>6.7</w:t>
      </w:r>
      <w:r w:rsidR="006D12F7" w:rsidRPr="00091608">
        <w:fldChar w:fldCharType="end"/>
      </w:r>
      <w:r w:rsidR="006D12F7" w:rsidRPr="00091608">
        <w:t xml:space="preserve"> </w:t>
      </w:r>
      <w:r w:rsidRPr="00091608">
        <w:t>to maintain the sleeve central to the joint;</w:t>
      </w:r>
    </w:p>
    <w:p w14:paraId="0E52394D" w14:textId="49ACA2B6" w:rsidR="003622CF" w:rsidRPr="00091608" w:rsidRDefault="003622CF" w:rsidP="00434E64">
      <w:pPr>
        <w:pStyle w:val="Bodynumbered2"/>
        <w:numPr>
          <w:ilvl w:val="0"/>
          <w:numId w:val="25"/>
        </w:numPr>
        <w:ind w:left="993" w:hanging="426"/>
      </w:pPr>
      <w:r w:rsidRPr="00091608">
        <w:t xml:space="preserve">for solid </w:t>
      </w:r>
      <w:r w:rsidR="00926A91" w:rsidRPr="00091608">
        <w:t>void former</w:t>
      </w:r>
      <w:r w:rsidRPr="00091608">
        <w:t xml:space="preserve">s, the joining ends </w:t>
      </w:r>
      <w:r w:rsidR="00916F78" w:rsidRPr="00091608">
        <w:t xml:space="preserve">are butted </w:t>
      </w:r>
      <w:r w:rsidRPr="00091608">
        <w:t xml:space="preserve">so that the gap does not exceed 1mm and a stiff sleeve around the joint </w:t>
      </w:r>
      <w:r w:rsidR="00916F78" w:rsidRPr="00091608">
        <w:t xml:space="preserve">is provided </w:t>
      </w:r>
      <w:r w:rsidRPr="00091608">
        <w:t xml:space="preserve">to limit the relative lateral displacements of the </w:t>
      </w:r>
      <w:r w:rsidR="00926A91" w:rsidRPr="00091608">
        <w:t>void former</w:t>
      </w:r>
      <w:r w:rsidRPr="00091608">
        <w:t xml:space="preserve"> ends to 1</w:t>
      </w:r>
      <w:r w:rsidR="00AF1714" w:rsidRPr="00091608">
        <w:t xml:space="preserve"> </w:t>
      </w:r>
      <w:r w:rsidRPr="00091608">
        <w:t xml:space="preserve">mm, with the sleeve being recessed into the </w:t>
      </w:r>
      <w:r w:rsidR="00926A91" w:rsidRPr="00091608">
        <w:t>void former</w:t>
      </w:r>
      <w:r w:rsidRPr="00091608">
        <w:t xml:space="preserve">s so that the external surface of the joint is flush with the </w:t>
      </w:r>
      <w:r w:rsidR="00926A91" w:rsidRPr="00091608">
        <w:t>void former</w:t>
      </w:r>
      <w:r w:rsidRPr="00091608">
        <w:t>; and</w:t>
      </w:r>
    </w:p>
    <w:p w14:paraId="0055D184" w14:textId="5CC788E8" w:rsidR="000F38E9" w:rsidRPr="00091608" w:rsidRDefault="003622CF" w:rsidP="00E56DD2">
      <w:pPr>
        <w:pStyle w:val="Bodynumbered2"/>
        <w:numPr>
          <w:ilvl w:val="0"/>
          <w:numId w:val="25"/>
        </w:numPr>
        <w:ind w:left="993" w:hanging="426"/>
      </w:pPr>
      <w:r w:rsidRPr="00091608">
        <w:t>the joint must be watertight.</w:t>
      </w:r>
      <w:r w:rsidR="00D9115F" w:rsidRPr="00091608">
        <w:t xml:space="preserve"> </w:t>
      </w:r>
    </w:p>
    <w:p w14:paraId="27A42DD6" w14:textId="57040EDE" w:rsidR="003622CF" w:rsidRPr="00091608" w:rsidRDefault="00FE274A" w:rsidP="00FE274A">
      <w:pPr>
        <w:pStyle w:val="Heading2"/>
      </w:pPr>
      <w:bookmarkStart w:id="56" w:name="_Toc106373642"/>
      <w:r w:rsidRPr="00091608">
        <w:t xml:space="preserve">Installation of </w:t>
      </w:r>
      <w:r w:rsidR="003622CF" w:rsidRPr="00091608">
        <w:t xml:space="preserve">Prefabricated </w:t>
      </w:r>
      <w:r w:rsidR="00926A91" w:rsidRPr="00091608">
        <w:t xml:space="preserve">Void </w:t>
      </w:r>
      <w:r w:rsidR="00091608" w:rsidRPr="00091608">
        <w:t>Formers</w:t>
      </w:r>
      <w:bookmarkEnd w:id="56"/>
    </w:p>
    <w:p w14:paraId="4A35925D" w14:textId="77777777" w:rsidR="006A3462" w:rsidRPr="00091608" w:rsidRDefault="006A3462" w:rsidP="001E5007">
      <w:pPr>
        <w:pStyle w:val="Bodynumbered1"/>
        <w:ind w:left="567" w:hanging="567"/>
        <w:rPr>
          <w:lang w:val="en-AU"/>
        </w:rPr>
      </w:pPr>
      <w:r w:rsidRPr="00091608">
        <w:rPr>
          <w:lang w:val="en-AU"/>
        </w:rPr>
        <w:t>Prefabricated void formers must be held down by anchors.</w:t>
      </w:r>
    </w:p>
    <w:p w14:paraId="607F3E49" w14:textId="44B7573E" w:rsidR="003622CF" w:rsidRPr="00091608" w:rsidRDefault="003622CF" w:rsidP="001E5007">
      <w:pPr>
        <w:pStyle w:val="Bodynumbered1"/>
        <w:ind w:left="567" w:hanging="567"/>
        <w:rPr>
          <w:lang w:val="en-AU"/>
        </w:rPr>
      </w:pPr>
      <w:r w:rsidRPr="00091608">
        <w:rPr>
          <w:lang w:val="en-AU"/>
        </w:rPr>
        <w:t xml:space="preserve">Each anchor must consist of a hot dip galvanized steel rod or strip, shaped to closely fit the curve of the </w:t>
      </w:r>
      <w:r w:rsidR="00926A91" w:rsidRPr="00091608">
        <w:rPr>
          <w:lang w:val="en-AU"/>
        </w:rPr>
        <w:t>void former</w:t>
      </w:r>
      <w:r w:rsidRPr="00091608">
        <w:rPr>
          <w:lang w:val="en-AU"/>
        </w:rPr>
        <w:t xml:space="preserve">, firmly held down on each side of the </w:t>
      </w:r>
      <w:r w:rsidR="00926A91" w:rsidRPr="00091608">
        <w:rPr>
          <w:lang w:val="en-AU"/>
        </w:rPr>
        <w:t>void former</w:t>
      </w:r>
      <w:r w:rsidRPr="00091608">
        <w:rPr>
          <w:lang w:val="en-AU"/>
        </w:rPr>
        <w:t>. The two legs of the anchor may be normal to the soffit or splayed apart.</w:t>
      </w:r>
    </w:p>
    <w:p w14:paraId="0C8564AB" w14:textId="537E7E43" w:rsidR="003622CF" w:rsidRPr="00091608" w:rsidRDefault="00C93EB9" w:rsidP="001E5007">
      <w:pPr>
        <w:pStyle w:val="Bodynumbered1"/>
        <w:ind w:left="567" w:hanging="567"/>
        <w:rPr>
          <w:lang w:val="en-AU"/>
        </w:rPr>
      </w:pPr>
      <w:r w:rsidRPr="00091608">
        <w:rPr>
          <w:lang w:val="en-AU"/>
        </w:rPr>
        <w:t>A</w:t>
      </w:r>
      <w:r w:rsidR="003622CF" w:rsidRPr="00091608">
        <w:rPr>
          <w:lang w:val="en-AU"/>
        </w:rPr>
        <w:t xml:space="preserve">nchors </w:t>
      </w:r>
      <w:r w:rsidRPr="00091608">
        <w:rPr>
          <w:lang w:val="en-AU"/>
        </w:rPr>
        <w:t xml:space="preserve">must be connected </w:t>
      </w:r>
      <w:r w:rsidR="003622CF" w:rsidRPr="00091608">
        <w:rPr>
          <w:lang w:val="en-AU"/>
        </w:rPr>
        <w:t>directly to the supporting framework of the soffit formwork.</w:t>
      </w:r>
    </w:p>
    <w:p w14:paraId="1402A97B" w14:textId="5B668210" w:rsidR="003622CF" w:rsidRPr="00091608" w:rsidRDefault="003622CF" w:rsidP="001E5007">
      <w:pPr>
        <w:pStyle w:val="Bodynumbered1"/>
        <w:ind w:left="567" w:hanging="567"/>
        <w:rPr>
          <w:lang w:val="en-AU"/>
        </w:rPr>
      </w:pPr>
      <w:r w:rsidRPr="00091608">
        <w:rPr>
          <w:lang w:val="en-AU"/>
        </w:rPr>
        <w:t xml:space="preserve">For pretensioned voided planks, anchors </w:t>
      </w:r>
      <w:r w:rsidR="005D793A" w:rsidRPr="00091608">
        <w:rPr>
          <w:lang w:val="en-AU"/>
        </w:rPr>
        <w:t xml:space="preserve">must be connected </w:t>
      </w:r>
      <w:r w:rsidRPr="00091608">
        <w:rPr>
          <w:lang w:val="en-AU"/>
        </w:rPr>
        <w:t>directly to the top of the supporting formwork.</w:t>
      </w:r>
    </w:p>
    <w:p w14:paraId="452C9459" w14:textId="40323941" w:rsidR="003622CF" w:rsidRPr="00091608" w:rsidRDefault="003622CF" w:rsidP="001E5007">
      <w:pPr>
        <w:pStyle w:val="Bodynumbered1"/>
        <w:ind w:left="567" w:hanging="567"/>
        <w:rPr>
          <w:lang w:val="en-AU"/>
        </w:rPr>
      </w:pPr>
      <w:r w:rsidRPr="00091608">
        <w:rPr>
          <w:lang w:val="en-AU"/>
        </w:rPr>
        <w:t xml:space="preserve">Unless stated specifically otherwise on the Drawings, the anchor </w:t>
      </w:r>
      <w:r w:rsidR="00874C61" w:rsidRPr="00091608">
        <w:rPr>
          <w:lang w:val="en-AU"/>
        </w:rPr>
        <w:t xml:space="preserve">must be </w:t>
      </w:r>
      <w:r w:rsidRPr="00091608">
        <w:rPr>
          <w:lang w:val="en-AU"/>
        </w:rPr>
        <w:t>clear of any reinforcement by a minimum of 30 mm.</w:t>
      </w:r>
    </w:p>
    <w:p w14:paraId="5A43EACE" w14:textId="761EC843" w:rsidR="003622CF" w:rsidRPr="00091608" w:rsidRDefault="003622CF" w:rsidP="001E5007">
      <w:pPr>
        <w:pStyle w:val="Bodynumbered1"/>
        <w:ind w:left="567" w:hanging="567"/>
        <w:rPr>
          <w:lang w:val="en-AU"/>
        </w:rPr>
      </w:pPr>
      <w:r w:rsidRPr="00091608">
        <w:rPr>
          <w:lang w:val="en-AU"/>
        </w:rPr>
        <w:t xml:space="preserve">Where bars are used for support, the distance measured along the bar, from the point of contact with the </w:t>
      </w:r>
      <w:r w:rsidR="00926A91" w:rsidRPr="00091608">
        <w:rPr>
          <w:lang w:val="en-AU"/>
        </w:rPr>
        <w:t>void former</w:t>
      </w:r>
      <w:r w:rsidRPr="00091608">
        <w:rPr>
          <w:lang w:val="en-AU"/>
        </w:rPr>
        <w:t xml:space="preserve"> to the point of contact with the deck reinforcement, must not be less than 150</w:t>
      </w:r>
      <w:r w:rsidR="00874C61" w:rsidRPr="00091608">
        <w:rPr>
          <w:lang w:val="en-AU"/>
        </w:rPr>
        <w:t> </w:t>
      </w:r>
      <w:r w:rsidRPr="00091608">
        <w:rPr>
          <w:lang w:val="en-AU"/>
        </w:rPr>
        <w:t>mm.</w:t>
      </w:r>
    </w:p>
    <w:p w14:paraId="7A93BDD2" w14:textId="5CBBC79D" w:rsidR="003622CF" w:rsidRPr="00091608" w:rsidRDefault="00F7285A" w:rsidP="001E5007">
      <w:pPr>
        <w:pStyle w:val="Bodynumbered1"/>
        <w:ind w:left="567" w:hanging="567"/>
        <w:rPr>
          <w:lang w:val="en-AU"/>
        </w:rPr>
      </w:pPr>
      <w:r w:rsidRPr="00091608">
        <w:rPr>
          <w:lang w:val="en-AU"/>
        </w:rPr>
        <w:t>A</w:t>
      </w:r>
      <w:r w:rsidR="003622CF" w:rsidRPr="00091608">
        <w:rPr>
          <w:lang w:val="en-AU"/>
        </w:rPr>
        <w:t>ll support bars</w:t>
      </w:r>
      <w:r w:rsidR="00874C61" w:rsidRPr="00091608">
        <w:rPr>
          <w:lang w:val="en-AU"/>
        </w:rPr>
        <w:t xml:space="preserve"> must be </w:t>
      </w:r>
      <w:r w:rsidRPr="00091608">
        <w:rPr>
          <w:lang w:val="en-AU"/>
        </w:rPr>
        <w:t>galvanised</w:t>
      </w:r>
      <w:r w:rsidR="003622CF" w:rsidRPr="00091608">
        <w:rPr>
          <w:lang w:val="en-AU"/>
        </w:rPr>
        <w:t>.</w:t>
      </w:r>
    </w:p>
    <w:p w14:paraId="10E60B17" w14:textId="06D1356D" w:rsidR="003622CF" w:rsidRPr="00091608" w:rsidRDefault="00F7285A" w:rsidP="001E5007">
      <w:pPr>
        <w:pStyle w:val="Bodynumbered1"/>
        <w:ind w:left="567" w:hanging="567"/>
        <w:rPr>
          <w:lang w:val="en-AU"/>
        </w:rPr>
      </w:pPr>
      <w:r w:rsidRPr="00091608">
        <w:rPr>
          <w:lang w:val="en-AU"/>
        </w:rPr>
        <w:t>E</w:t>
      </w:r>
      <w:r w:rsidR="003622CF" w:rsidRPr="00091608">
        <w:rPr>
          <w:lang w:val="en-AU"/>
        </w:rPr>
        <w:t xml:space="preserve">ffective measures </w:t>
      </w:r>
      <w:r w:rsidRPr="00091608">
        <w:rPr>
          <w:lang w:val="en-AU"/>
        </w:rPr>
        <w:t xml:space="preserve">must be taken </w:t>
      </w:r>
      <w:r w:rsidR="003622CF" w:rsidRPr="00091608">
        <w:rPr>
          <w:lang w:val="en-AU"/>
        </w:rPr>
        <w:t>to prevent staining or spalling of the soffit concrete at the anchor positions.</w:t>
      </w:r>
    </w:p>
    <w:p w14:paraId="6444371D" w14:textId="182AD05F" w:rsidR="003622CF" w:rsidRPr="00091608" w:rsidRDefault="00FE274A" w:rsidP="00FE274A">
      <w:pPr>
        <w:pStyle w:val="Heading2"/>
      </w:pPr>
      <w:bookmarkStart w:id="57" w:name="_Toc106373643"/>
      <w:r w:rsidRPr="00091608">
        <w:t xml:space="preserve">Installation of </w:t>
      </w:r>
      <w:r w:rsidR="003622CF" w:rsidRPr="00091608">
        <w:t xml:space="preserve">Solid </w:t>
      </w:r>
      <w:r w:rsidR="002021DA" w:rsidRPr="00091608">
        <w:t xml:space="preserve">Void </w:t>
      </w:r>
      <w:r w:rsidR="003622CF" w:rsidRPr="00091608">
        <w:t>Formers</w:t>
      </w:r>
      <w:bookmarkEnd w:id="57"/>
    </w:p>
    <w:p w14:paraId="7117C3A5" w14:textId="77777777" w:rsidR="006A3462" w:rsidRPr="00091608" w:rsidRDefault="006A3462" w:rsidP="001E5007">
      <w:pPr>
        <w:pStyle w:val="Bodynumbered1"/>
        <w:ind w:left="567" w:hanging="567"/>
        <w:rPr>
          <w:lang w:val="en-AU"/>
        </w:rPr>
      </w:pPr>
      <w:r w:rsidRPr="00091608">
        <w:rPr>
          <w:lang w:val="en-AU"/>
        </w:rPr>
        <w:t>Solid void formers must be restrained from lateral movement and uplift by supports at the top and/or sides of the void.</w:t>
      </w:r>
    </w:p>
    <w:p w14:paraId="2803317F" w14:textId="5C0168C8" w:rsidR="003622CF" w:rsidRPr="00091608" w:rsidRDefault="003622CF" w:rsidP="001E5007">
      <w:pPr>
        <w:pStyle w:val="Bodynumbered1"/>
        <w:ind w:left="567" w:hanging="567"/>
        <w:rPr>
          <w:lang w:val="en-AU"/>
        </w:rPr>
      </w:pPr>
      <w:r w:rsidRPr="00091608">
        <w:rPr>
          <w:lang w:val="en-AU"/>
        </w:rPr>
        <w:t>The supports to the solid</w:t>
      </w:r>
      <w:r w:rsidR="002021DA" w:rsidRPr="00091608">
        <w:rPr>
          <w:lang w:val="en-AU"/>
        </w:rPr>
        <w:t xml:space="preserve"> void</w:t>
      </w:r>
      <w:r w:rsidRPr="00091608">
        <w:rPr>
          <w:lang w:val="en-AU"/>
        </w:rPr>
        <w:t xml:space="preserve"> formers must prevent uplift from buoyancy loads and both lateral and longitudinal movements associated with the concreting operation. </w:t>
      </w:r>
      <w:r w:rsidR="00B52D1E" w:rsidRPr="00091608">
        <w:rPr>
          <w:lang w:val="en-AU"/>
        </w:rPr>
        <w:t>T</w:t>
      </w:r>
      <w:r w:rsidRPr="00091608">
        <w:rPr>
          <w:lang w:val="en-AU"/>
        </w:rPr>
        <w:t xml:space="preserve">he supports </w:t>
      </w:r>
      <w:r w:rsidR="00B52D1E" w:rsidRPr="00091608">
        <w:rPr>
          <w:lang w:val="en-AU"/>
        </w:rPr>
        <w:t xml:space="preserve">must be </w:t>
      </w:r>
      <w:r w:rsidR="007A17A3" w:rsidRPr="00091608">
        <w:rPr>
          <w:lang w:val="en-AU"/>
        </w:rPr>
        <w:t xml:space="preserve">attached </w:t>
      </w:r>
      <w:r w:rsidRPr="00091608">
        <w:rPr>
          <w:lang w:val="en-AU"/>
        </w:rPr>
        <w:t xml:space="preserve">directly to a supporting frame above the </w:t>
      </w:r>
      <w:r w:rsidR="00B52D1E" w:rsidRPr="00091608">
        <w:rPr>
          <w:lang w:val="en-AU"/>
        </w:rPr>
        <w:t xml:space="preserve">void </w:t>
      </w:r>
      <w:r w:rsidRPr="00091608">
        <w:rPr>
          <w:lang w:val="en-AU"/>
        </w:rPr>
        <w:t>former</w:t>
      </w:r>
      <w:r w:rsidR="00B52D1E" w:rsidRPr="00091608">
        <w:rPr>
          <w:lang w:val="en-AU"/>
        </w:rPr>
        <w:t xml:space="preserve"> and </w:t>
      </w:r>
      <w:r w:rsidR="00EA06AE" w:rsidRPr="00091608">
        <w:rPr>
          <w:lang w:val="en-AU"/>
        </w:rPr>
        <w:t xml:space="preserve">must </w:t>
      </w:r>
      <w:r w:rsidR="00B52D1E" w:rsidRPr="00091608">
        <w:rPr>
          <w:lang w:val="en-AU"/>
        </w:rPr>
        <w:t xml:space="preserve">not </w:t>
      </w:r>
      <w:r w:rsidR="007A17A3" w:rsidRPr="00091608">
        <w:rPr>
          <w:lang w:val="en-AU"/>
        </w:rPr>
        <w:t>be attached</w:t>
      </w:r>
      <w:r w:rsidR="00B52D1E" w:rsidRPr="00091608">
        <w:rPr>
          <w:lang w:val="en-AU"/>
        </w:rPr>
        <w:t xml:space="preserve"> to the </w:t>
      </w:r>
      <w:r w:rsidR="00EA06AE" w:rsidRPr="00091608">
        <w:rPr>
          <w:lang w:val="en-AU"/>
        </w:rPr>
        <w:t>reinforcement</w:t>
      </w:r>
      <w:r w:rsidRPr="00091608">
        <w:rPr>
          <w:lang w:val="en-AU"/>
        </w:rPr>
        <w:t>.</w:t>
      </w:r>
    </w:p>
    <w:p w14:paraId="1D8EA670" w14:textId="2FEBDE56" w:rsidR="003622CF" w:rsidRPr="00091608" w:rsidRDefault="003622CF" w:rsidP="001E5007">
      <w:pPr>
        <w:pStyle w:val="Bodynumbered1"/>
        <w:ind w:left="567" w:hanging="567"/>
        <w:rPr>
          <w:lang w:val="en-AU"/>
        </w:rPr>
      </w:pPr>
      <w:r w:rsidRPr="00091608">
        <w:rPr>
          <w:lang w:val="en-AU"/>
        </w:rPr>
        <w:lastRenderedPageBreak/>
        <w:t>Unless stated specifically otherwise on the Drawings</w:t>
      </w:r>
      <w:r w:rsidR="0036282B" w:rsidRPr="00091608">
        <w:rPr>
          <w:lang w:val="en-AU"/>
        </w:rPr>
        <w:t>,</w:t>
      </w:r>
      <w:r w:rsidRPr="00091608">
        <w:rPr>
          <w:lang w:val="en-AU"/>
        </w:rPr>
        <w:t xml:space="preserve"> the supports must be clear of any reinforcement to give a minimum cover of 30 mm.</w:t>
      </w:r>
    </w:p>
    <w:p w14:paraId="0493CD3D" w14:textId="1ABABFA2" w:rsidR="003622CF" w:rsidRPr="00091608" w:rsidRDefault="00EA06AE" w:rsidP="001E5007">
      <w:pPr>
        <w:pStyle w:val="Bodynumbered1"/>
        <w:ind w:left="567" w:hanging="567"/>
        <w:rPr>
          <w:lang w:val="en-AU"/>
        </w:rPr>
      </w:pPr>
      <w:r w:rsidRPr="00091608">
        <w:rPr>
          <w:lang w:val="en-AU"/>
        </w:rPr>
        <w:t>E</w:t>
      </w:r>
      <w:r w:rsidR="003622CF" w:rsidRPr="00091608">
        <w:rPr>
          <w:lang w:val="en-AU"/>
        </w:rPr>
        <w:t xml:space="preserve">ffective measures </w:t>
      </w:r>
      <w:r w:rsidRPr="00091608">
        <w:rPr>
          <w:lang w:val="en-AU"/>
        </w:rPr>
        <w:t xml:space="preserve">must be taken </w:t>
      </w:r>
      <w:r w:rsidR="003622CF" w:rsidRPr="00091608">
        <w:rPr>
          <w:lang w:val="en-AU"/>
        </w:rPr>
        <w:t>to ensure that the cover of the reinforcement to the void is maintained at all times during the concreting operation.</w:t>
      </w:r>
    </w:p>
    <w:p w14:paraId="77E20EA5" w14:textId="01A8E9FA" w:rsidR="00222739" w:rsidRPr="00091608" w:rsidRDefault="00822790" w:rsidP="001E5007">
      <w:pPr>
        <w:pStyle w:val="Bodynumbered1"/>
        <w:ind w:left="567" w:hanging="567"/>
        <w:rPr>
          <w:lang w:val="en-AU"/>
        </w:rPr>
      </w:pPr>
      <w:r w:rsidRPr="00091608">
        <w:rPr>
          <w:lang w:val="en-AU"/>
        </w:rPr>
        <w:t>C</w:t>
      </w:r>
      <w:r w:rsidR="003622CF" w:rsidRPr="00091608">
        <w:rPr>
          <w:lang w:val="en-AU"/>
        </w:rPr>
        <w:t>ores on the top surface slab</w:t>
      </w:r>
      <w:r w:rsidRPr="00091608">
        <w:rPr>
          <w:lang w:val="en-AU"/>
        </w:rPr>
        <w:t xml:space="preserve"> which </w:t>
      </w:r>
      <w:r w:rsidR="00851EE6" w:rsidRPr="00091608">
        <w:rPr>
          <w:lang w:val="en-AU"/>
        </w:rPr>
        <w:t>result</w:t>
      </w:r>
      <w:r w:rsidR="003622CF" w:rsidRPr="00091608">
        <w:rPr>
          <w:lang w:val="en-AU"/>
        </w:rPr>
        <w:t xml:space="preserve"> from</w:t>
      </w:r>
      <w:r w:rsidR="00851EE6" w:rsidRPr="00091608">
        <w:rPr>
          <w:lang w:val="en-AU"/>
        </w:rPr>
        <w:t xml:space="preserve"> the</w:t>
      </w:r>
      <w:r w:rsidR="003622CF" w:rsidRPr="00091608">
        <w:rPr>
          <w:lang w:val="en-AU"/>
        </w:rPr>
        <w:t xml:space="preserve"> removal of the supporting members </w:t>
      </w:r>
      <w:r w:rsidR="00F07D03" w:rsidRPr="00091608">
        <w:rPr>
          <w:lang w:val="en-AU"/>
        </w:rPr>
        <w:t>must be fill</w:t>
      </w:r>
      <w:r w:rsidR="002C6455" w:rsidRPr="00091608">
        <w:rPr>
          <w:lang w:val="en-AU"/>
        </w:rPr>
        <w:t>ed</w:t>
      </w:r>
      <w:r w:rsidR="00F07D03" w:rsidRPr="00091608">
        <w:rPr>
          <w:lang w:val="en-AU"/>
        </w:rPr>
        <w:t xml:space="preserve"> </w:t>
      </w:r>
      <w:r w:rsidR="003622CF" w:rsidRPr="00091608">
        <w:rPr>
          <w:lang w:val="en-AU"/>
        </w:rPr>
        <w:t xml:space="preserve">with concrete </w:t>
      </w:r>
      <w:r w:rsidR="0076617C" w:rsidRPr="00091608">
        <w:rPr>
          <w:lang w:val="en-AU"/>
        </w:rPr>
        <w:t xml:space="preserve">of the same grade as that used in the concrete member </w:t>
      </w:r>
      <w:r w:rsidR="00DE59FA" w:rsidRPr="00091608">
        <w:rPr>
          <w:lang w:val="en-AU"/>
        </w:rPr>
        <w:t>or a shrinkage compensating polymer modified cementitious repair material in accordance with the requirements of ATS 5316</w:t>
      </w:r>
      <w:r w:rsidR="00F07D03" w:rsidRPr="00091608">
        <w:rPr>
          <w:lang w:val="en-AU"/>
        </w:rPr>
        <w:t>.</w:t>
      </w:r>
    </w:p>
    <w:p w14:paraId="6473F7CD" w14:textId="254C4BD4" w:rsidR="003F00B8" w:rsidRPr="00091608" w:rsidRDefault="007B50A3" w:rsidP="00222739">
      <w:pPr>
        <w:pStyle w:val="Heading2"/>
      </w:pPr>
      <w:bookmarkStart w:id="58" w:name="_Toc106373644"/>
      <w:bookmarkEnd w:id="30"/>
      <w:bookmarkEnd w:id="31"/>
      <w:bookmarkEnd w:id="41"/>
      <w:bookmarkEnd w:id="42"/>
      <w:r w:rsidRPr="00091608">
        <w:t>Tolerances</w:t>
      </w:r>
      <w:bookmarkEnd w:id="58"/>
    </w:p>
    <w:p w14:paraId="11C94FE0" w14:textId="77777777" w:rsidR="00ED6C82" w:rsidRPr="00091608" w:rsidRDefault="00DE36AC" w:rsidP="001E5007">
      <w:pPr>
        <w:pStyle w:val="Bodynumbered1"/>
        <w:ind w:left="567" w:hanging="567"/>
        <w:rPr>
          <w:lang w:val="en-AU"/>
        </w:rPr>
      </w:pPr>
      <w:bookmarkStart w:id="59" w:name="_Ref134783036"/>
      <w:r w:rsidRPr="00091608">
        <w:rPr>
          <w:lang w:val="en-AU"/>
        </w:rPr>
        <w:t>Unless other positional tolerances are specified on the Drawings,</w:t>
      </w:r>
      <w:r w:rsidR="00ED6C82" w:rsidRPr="00091608">
        <w:rPr>
          <w:lang w:val="en-AU"/>
        </w:rPr>
        <w:t xml:space="preserve"> voids must be located within:</w:t>
      </w:r>
      <w:bookmarkEnd w:id="59"/>
    </w:p>
    <w:p w14:paraId="6EDD5C0B" w14:textId="4CFDFE46" w:rsidR="0040437F" w:rsidRPr="00091608" w:rsidRDefault="00DE36AC" w:rsidP="005B7742">
      <w:pPr>
        <w:pStyle w:val="Bodynumbered2"/>
        <w:numPr>
          <w:ilvl w:val="0"/>
          <w:numId w:val="27"/>
        </w:numPr>
        <w:ind w:left="993" w:hanging="426"/>
      </w:pPr>
      <w:r w:rsidRPr="00091608">
        <w:t xml:space="preserve"> </w:t>
      </w:r>
      <w:r w:rsidR="0040437F" w:rsidRPr="00091608">
        <w:t>± 10 mm vertically measured from the soffit;</w:t>
      </w:r>
      <w:r w:rsidR="00492557" w:rsidRPr="00091608">
        <w:t xml:space="preserve"> and</w:t>
      </w:r>
    </w:p>
    <w:p w14:paraId="3D210E61" w14:textId="03926ADF" w:rsidR="0040437F" w:rsidRPr="00091608" w:rsidRDefault="0040437F" w:rsidP="005B7742">
      <w:pPr>
        <w:pStyle w:val="Bodynumbered2"/>
        <w:numPr>
          <w:ilvl w:val="0"/>
          <w:numId w:val="27"/>
        </w:numPr>
        <w:ind w:left="993" w:hanging="426"/>
      </w:pPr>
      <w:r w:rsidRPr="00091608">
        <w:t>± 5 mm transversely measured from the longitudinal centreline of the member</w:t>
      </w:r>
      <w:r w:rsidR="00E752B5" w:rsidRPr="00091608">
        <w:t>.</w:t>
      </w:r>
    </w:p>
    <w:p w14:paraId="4E0A7E69" w14:textId="458F61C1" w:rsidR="00E752B5" w:rsidRPr="00091608" w:rsidRDefault="00E752B5" w:rsidP="001E5007">
      <w:pPr>
        <w:pStyle w:val="Bodynumbered1"/>
        <w:ind w:left="567" w:hanging="567"/>
        <w:rPr>
          <w:lang w:val="en-AU"/>
        </w:rPr>
      </w:pPr>
      <w:r w:rsidRPr="00091608">
        <w:rPr>
          <w:lang w:val="en-AU"/>
        </w:rPr>
        <w:t xml:space="preserve">Notwithstanding compliance with the tolerances in Clause </w:t>
      </w:r>
      <w:r w:rsidR="001B36E5" w:rsidRPr="00091608">
        <w:rPr>
          <w:lang w:val="en-AU"/>
        </w:rPr>
        <w:fldChar w:fldCharType="begin" w:fldLock="1"/>
      </w:r>
      <w:r w:rsidR="001B36E5" w:rsidRPr="00091608">
        <w:rPr>
          <w:lang w:val="en-AU"/>
        </w:rPr>
        <w:instrText xml:space="preserve"> REF _Ref134783036 \r \h </w:instrText>
      </w:r>
      <w:r w:rsidR="00E93D42" w:rsidRPr="00091608">
        <w:rPr>
          <w:lang w:val="en-AU"/>
        </w:rPr>
        <w:instrText xml:space="preserve"> \* MERGEFORMAT </w:instrText>
      </w:r>
      <w:r w:rsidR="001B36E5" w:rsidRPr="00091608">
        <w:rPr>
          <w:lang w:val="en-AU"/>
        </w:rPr>
      </w:r>
      <w:r w:rsidR="001B36E5" w:rsidRPr="00091608">
        <w:rPr>
          <w:lang w:val="en-AU"/>
        </w:rPr>
        <w:fldChar w:fldCharType="separate"/>
      </w:r>
      <w:r w:rsidR="001B36E5" w:rsidRPr="00091608">
        <w:rPr>
          <w:lang w:val="en-AU"/>
        </w:rPr>
        <w:t>7.21</w:t>
      </w:r>
      <w:r w:rsidR="001B36E5" w:rsidRPr="00091608">
        <w:rPr>
          <w:lang w:val="en-AU"/>
        </w:rPr>
        <w:fldChar w:fldCharType="end"/>
      </w:r>
      <w:r w:rsidR="001B36E5" w:rsidRPr="00091608">
        <w:rPr>
          <w:lang w:val="en-AU"/>
        </w:rPr>
        <w:t xml:space="preserve">, </w:t>
      </w:r>
      <w:r w:rsidR="00145DE3" w:rsidRPr="00091608">
        <w:rPr>
          <w:lang w:val="en-AU"/>
        </w:rPr>
        <w:t xml:space="preserve">the cover from the void to the nearest reinforcement </w:t>
      </w:r>
      <w:r w:rsidR="00E93D42" w:rsidRPr="00091608">
        <w:rPr>
          <w:lang w:val="en-AU"/>
        </w:rPr>
        <w:t>must not be less than the specified concrete cover.</w:t>
      </w:r>
    </w:p>
    <w:p w14:paraId="1CDC354E" w14:textId="7ADA6FEF" w:rsidR="00DE36AC" w:rsidRPr="00091608" w:rsidRDefault="00DE36AC" w:rsidP="00222739">
      <w:pPr>
        <w:pStyle w:val="Heading2"/>
      </w:pPr>
    </w:p>
    <w:p w14:paraId="7FBC97F5" w14:textId="41377596" w:rsidR="00A07FEF" w:rsidRPr="00091608" w:rsidRDefault="00A07FEF" w:rsidP="005B7742">
      <w:pPr>
        <w:pStyle w:val="AnnexureHeading"/>
        <w:ind w:left="1843" w:hanging="1843"/>
      </w:pPr>
      <w:bookmarkStart w:id="60" w:name="13.1_General"/>
      <w:bookmarkStart w:id="61" w:name="13.2_Test_and_Inspection_Reports"/>
      <w:bookmarkStart w:id="62" w:name="_bookmark11"/>
      <w:bookmarkStart w:id="63" w:name="_Toc26182495"/>
      <w:bookmarkStart w:id="64" w:name="_Toc106373645"/>
      <w:bookmarkEnd w:id="32"/>
      <w:bookmarkEnd w:id="60"/>
      <w:bookmarkEnd w:id="61"/>
      <w:bookmarkEnd w:id="62"/>
      <w:r w:rsidRPr="00091608">
        <w:lastRenderedPageBreak/>
        <w:t>Annexure A:</w:t>
      </w:r>
      <w:r w:rsidRPr="00091608">
        <w:tab/>
        <w:t>Summary of Hold Points, Witness Points and Records</w:t>
      </w:r>
      <w:bookmarkEnd w:id="63"/>
      <w:bookmarkEnd w:id="64"/>
    </w:p>
    <w:p w14:paraId="4D9D386B" w14:textId="77777777" w:rsidR="00212C0C" w:rsidRPr="00091608" w:rsidRDefault="00212C0C" w:rsidP="005B7742">
      <w:pPr>
        <w:keepLines/>
        <w:widowControl/>
        <w:autoSpaceDE/>
        <w:autoSpaceDN/>
        <w:spacing w:before="240" w:after="120"/>
        <w:rPr>
          <w:rFonts w:ascii="Arial" w:eastAsiaTheme="minorEastAsia" w:hAnsi="Arial"/>
          <w:sz w:val="20"/>
          <w:szCs w:val="20"/>
          <w:lang w:eastAsia="ja-JP"/>
        </w:rPr>
      </w:pPr>
      <w:r w:rsidRPr="00091608">
        <w:rPr>
          <w:rFonts w:ascii="Arial" w:eastAsiaTheme="minorEastAsia" w:hAnsi="Arial"/>
          <w:sz w:val="20"/>
          <w:szCs w:val="20"/>
          <w:lang w:eastAsia="ja-JP"/>
        </w:rPr>
        <w:t>The following is a summary of the Witness Points / Hold Points that apply to this Specification and the Records that the Contractor must submit to the Principal to demonstrate compliance with this Specification.</w:t>
      </w:r>
    </w:p>
    <w:tbl>
      <w:tblPr>
        <w:tblStyle w:val="MainTableStyle"/>
        <w:tblW w:w="5000" w:type="pct"/>
        <w:tblBorders>
          <w:top w:val="none" w:sz="0" w:space="0" w:color="auto"/>
          <w:bottom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1533"/>
        <w:gridCol w:w="2516"/>
        <w:gridCol w:w="2377"/>
        <w:gridCol w:w="3074"/>
      </w:tblGrid>
      <w:tr w:rsidR="00A07FEF" w:rsidRPr="00091608" w14:paraId="7D299462" w14:textId="77777777" w:rsidTr="005B7742">
        <w:trPr>
          <w:cnfStyle w:val="100000000000" w:firstRow="1" w:lastRow="0" w:firstColumn="0" w:lastColumn="0" w:oddVBand="0" w:evenVBand="0" w:oddHBand="0" w:evenHBand="0" w:firstRowFirstColumn="0" w:firstRowLastColumn="0" w:lastRowFirstColumn="0" w:lastRowLastColumn="0"/>
        </w:trPr>
        <w:tc>
          <w:tcPr>
            <w:tcW w:w="807" w:type="pct"/>
            <w:tcBorders>
              <w:top w:val="single" w:sz="4" w:space="0" w:color="FFFFFF" w:themeColor="background1"/>
            </w:tcBorders>
            <w:shd w:val="clear" w:color="auto" w:fill="004259"/>
          </w:tcPr>
          <w:p w14:paraId="5E88DB46" w14:textId="0228A804" w:rsidR="00A07FEF" w:rsidRPr="00091608" w:rsidRDefault="005B7742" w:rsidP="00A07FEF">
            <w:pPr>
              <w:pStyle w:val="TableHeading"/>
              <w:rPr>
                <w:rFonts w:eastAsia="SimSun"/>
                <w:b/>
                <w:bCs/>
                <w:lang w:val="en-AU"/>
              </w:rPr>
            </w:pPr>
            <w:r w:rsidRPr="00091608">
              <w:rPr>
                <w:rFonts w:eastAsia="SimSun"/>
                <w:b/>
                <w:bCs/>
                <w:lang w:val="en-AU"/>
              </w:rPr>
              <w:t>Clause</w:t>
            </w:r>
          </w:p>
        </w:tc>
        <w:tc>
          <w:tcPr>
            <w:tcW w:w="1324" w:type="pct"/>
            <w:tcBorders>
              <w:top w:val="single" w:sz="4" w:space="0" w:color="FFFFFF" w:themeColor="background1"/>
            </w:tcBorders>
            <w:shd w:val="clear" w:color="auto" w:fill="004259"/>
          </w:tcPr>
          <w:p w14:paraId="4350ECB6" w14:textId="731F0437" w:rsidR="00A07FEF" w:rsidRPr="00091608" w:rsidRDefault="005B7742" w:rsidP="00A07FEF">
            <w:pPr>
              <w:pStyle w:val="TableHeading"/>
              <w:rPr>
                <w:rFonts w:eastAsia="SimSun"/>
                <w:b/>
                <w:bCs/>
                <w:lang w:val="en-AU"/>
              </w:rPr>
            </w:pPr>
            <w:r w:rsidRPr="00091608">
              <w:rPr>
                <w:rFonts w:eastAsia="SimSun"/>
                <w:b/>
                <w:bCs/>
                <w:lang w:val="en-AU"/>
              </w:rPr>
              <w:t>Hold point</w:t>
            </w:r>
          </w:p>
        </w:tc>
        <w:tc>
          <w:tcPr>
            <w:tcW w:w="1251" w:type="pct"/>
            <w:tcBorders>
              <w:top w:val="single" w:sz="4" w:space="0" w:color="FFFFFF" w:themeColor="background1"/>
            </w:tcBorders>
            <w:shd w:val="clear" w:color="auto" w:fill="004259"/>
          </w:tcPr>
          <w:p w14:paraId="1295EB9F" w14:textId="5BC3E40C" w:rsidR="00A07FEF" w:rsidRPr="00091608" w:rsidRDefault="005B7742" w:rsidP="00A07FEF">
            <w:pPr>
              <w:pStyle w:val="TableHeading"/>
              <w:rPr>
                <w:rFonts w:eastAsia="SimSun"/>
                <w:b/>
                <w:bCs/>
                <w:lang w:val="en-AU"/>
              </w:rPr>
            </w:pPr>
            <w:r w:rsidRPr="00091608">
              <w:rPr>
                <w:rFonts w:eastAsia="SimSun"/>
                <w:b/>
                <w:bCs/>
                <w:lang w:val="en-AU"/>
              </w:rPr>
              <w:t>Witness point</w:t>
            </w:r>
          </w:p>
        </w:tc>
        <w:tc>
          <w:tcPr>
            <w:tcW w:w="1618" w:type="pct"/>
            <w:tcBorders>
              <w:top w:val="single" w:sz="4" w:space="0" w:color="FFFFFF" w:themeColor="background1"/>
            </w:tcBorders>
            <w:shd w:val="clear" w:color="auto" w:fill="004259"/>
          </w:tcPr>
          <w:p w14:paraId="1C7CDCA6" w14:textId="66BF0A95" w:rsidR="00A07FEF" w:rsidRPr="00091608" w:rsidRDefault="005B7742" w:rsidP="00A07FEF">
            <w:pPr>
              <w:pStyle w:val="TableHeading"/>
              <w:rPr>
                <w:rFonts w:eastAsia="SimSun"/>
                <w:b/>
                <w:bCs/>
                <w:lang w:val="en-AU"/>
              </w:rPr>
            </w:pPr>
            <w:r w:rsidRPr="00091608">
              <w:rPr>
                <w:rFonts w:eastAsia="SimSun"/>
                <w:b/>
                <w:bCs/>
                <w:lang w:val="en-AU"/>
              </w:rPr>
              <w:t>Record</w:t>
            </w:r>
          </w:p>
        </w:tc>
      </w:tr>
      <w:tr w:rsidR="00A07FEF" w:rsidRPr="00091608" w14:paraId="21B450B6" w14:textId="77777777" w:rsidTr="005B7742">
        <w:tc>
          <w:tcPr>
            <w:tcW w:w="807" w:type="pct"/>
            <w:shd w:val="clear" w:color="auto" w:fill="D9D9D9" w:themeFill="background1" w:themeFillShade="D9"/>
          </w:tcPr>
          <w:p w14:paraId="3F2E69C4" w14:textId="5584862A" w:rsidR="00A07FEF" w:rsidRPr="00091608" w:rsidRDefault="00A07FEF" w:rsidP="00A07FEF">
            <w:pPr>
              <w:pStyle w:val="TableBodyText"/>
              <w:rPr>
                <w:lang w:val="en-AU"/>
              </w:rPr>
            </w:pPr>
            <w:r w:rsidRPr="00091608">
              <w:rPr>
                <w:lang w:val="en-AU"/>
              </w:rPr>
              <w:fldChar w:fldCharType="begin" w:fldLock="1"/>
            </w:r>
            <w:r w:rsidRPr="00091608">
              <w:rPr>
                <w:lang w:val="en-AU"/>
              </w:rPr>
              <w:instrText xml:space="preserve"> REF _Ref9599800 \r \h  \* MERGEFORMAT </w:instrText>
            </w:r>
            <w:r w:rsidRPr="00091608">
              <w:rPr>
                <w:lang w:val="en-AU"/>
              </w:rPr>
            </w:r>
            <w:r w:rsidRPr="00091608">
              <w:rPr>
                <w:lang w:val="en-AU"/>
              </w:rPr>
              <w:fldChar w:fldCharType="separate"/>
            </w:r>
            <w:r w:rsidR="00A3221A" w:rsidRPr="00091608">
              <w:rPr>
                <w:lang w:val="en-AU"/>
              </w:rPr>
              <w:t>4.1</w:t>
            </w:r>
            <w:r w:rsidRPr="00091608">
              <w:rPr>
                <w:lang w:val="en-AU"/>
              </w:rPr>
              <w:fldChar w:fldCharType="end"/>
            </w:r>
          </w:p>
        </w:tc>
        <w:tc>
          <w:tcPr>
            <w:tcW w:w="1324" w:type="pct"/>
            <w:shd w:val="clear" w:color="auto" w:fill="D9D9D9" w:themeFill="background1" w:themeFillShade="D9"/>
          </w:tcPr>
          <w:p w14:paraId="729C48E9" w14:textId="32BC6B6D" w:rsidR="00A07FEF" w:rsidRPr="00091608" w:rsidRDefault="00642D3E" w:rsidP="00573BEE">
            <w:pPr>
              <w:pStyle w:val="TableBodyText"/>
              <w:numPr>
                <w:ilvl w:val="0"/>
                <w:numId w:val="21"/>
              </w:numPr>
              <w:ind w:left="321" w:hanging="284"/>
              <w:rPr>
                <w:lang w:val="en-AU"/>
              </w:rPr>
            </w:pPr>
            <w:r w:rsidRPr="00091608">
              <w:rPr>
                <w:lang w:val="en-AU"/>
              </w:rPr>
              <w:t>Placement of Concrete</w:t>
            </w:r>
            <w:r w:rsidR="00EB3C5A" w:rsidRPr="00091608">
              <w:rPr>
                <w:lang w:val="en-AU"/>
              </w:rPr>
              <w:t xml:space="preserve"> </w:t>
            </w:r>
          </w:p>
        </w:tc>
        <w:tc>
          <w:tcPr>
            <w:tcW w:w="1251" w:type="pct"/>
            <w:shd w:val="clear" w:color="auto" w:fill="D9D9D9" w:themeFill="background1" w:themeFillShade="D9"/>
          </w:tcPr>
          <w:p w14:paraId="70A60223" w14:textId="77777777" w:rsidR="00A07FEF" w:rsidRPr="00091608" w:rsidRDefault="00A07FEF" w:rsidP="00FD1AE8">
            <w:pPr>
              <w:pStyle w:val="Tabletext"/>
              <w:rPr>
                <w:lang w:val="en-AU"/>
              </w:rPr>
            </w:pPr>
          </w:p>
        </w:tc>
        <w:tc>
          <w:tcPr>
            <w:tcW w:w="1618" w:type="pct"/>
            <w:shd w:val="clear" w:color="auto" w:fill="D9D9D9" w:themeFill="background1" w:themeFillShade="D9"/>
          </w:tcPr>
          <w:p w14:paraId="2BACDD58" w14:textId="55D8B42A" w:rsidR="00A07FEF" w:rsidRPr="00091608" w:rsidRDefault="00EB3C5A" w:rsidP="00A07FEF">
            <w:pPr>
              <w:pStyle w:val="TableBodyText"/>
              <w:rPr>
                <w:lang w:val="en-AU"/>
              </w:rPr>
            </w:pPr>
            <w:r w:rsidRPr="00091608">
              <w:rPr>
                <w:lang w:val="en-AU"/>
              </w:rPr>
              <w:t>Quality Plan</w:t>
            </w:r>
          </w:p>
        </w:tc>
      </w:tr>
    </w:tbl>
    <w:p w14:paraId="4B3529A3" w14:textId="77777777" w:rsidR="00EA401B" w:rsidRPr="00091608" w:rsidRDefault="00EA401B">
      <w:r w:rsidRPr="00091608">
        <w:br w:type="page"/>
      </w:r>
    </w:p>
    <w:p w14:paraId="669F0CBD" w14:textId="43887FED" w:rsidR="00AF1D72" w:rsidRPr="00091608" w:rsidRDefault="005B7742" w:rsidP="00241696">
      <w:pPr>
        <w:pStyle w:val="Heading1nonumber"/>
      </w:pPr>
      <w:r w:rsidRPr="00091608">
        <w:rPr>
          <w:caps w:val="0"/>
        </w:rPr>
        <w:lastRenderedPageBreak/>
        <w:t>Amendment Record</w:t>
      </w:r>
    </w:p>
    <w:tbl>
      <w:tblPr>
        <w:tblStyle w:val="TMTable"/>
        <w:tblW w:w="5000" w:type="pct"/>
        <w:tblLook w:val="01E0" w:firstRow="1" w:lastRow="1" w:firstColumn="1" w:lastColumn="1" w:noHBand="0" w:noVBand="0"/>
      </w:tblPr>
      <w:tblGrid>
        <w:gridCol w:w="1419"/>
        <w:gridCol w:w="5142"/>
        <w:gridCol w:w="1285"/>
        <w:gridCol w:w="1644"/>
      </w:tblGrid>
      <w:tr w:rsidR="00AF1D72" w:rsidRPr="00091608" w14:paraId="31CB915B" w14:textId="77777777" w:rsidTr="000D1FE3">
        <w:trPr>
          <w:cnfStyle w:val="100000000000" w:firstRow="1" w:lastRow="0" w:firstColumn="0" w:lastColumn="0" w:oddVBand="0" w:evenVBand="0" w:oddHBand="0" w:evenHBand="0" w:firstRowFirstColumn="0" w:firstRowLastColumn="0" w:lastRowFirstColumn="0" w:lastRowLastColumn="0"/>
        </w:trPr>
        <w:tc>
          <w:tcPr>
            <w:tcW w:w="748" w:type="pct"/>
          </w:tcPr>
          <w:p w14:paraId="7EB8904A" w14:textId="77777777" w:rsidR="00AF1D72" w:rsidRPr="00091608" w:rsidRDefault="00AF1D72" w:rsidP="001B7F72">
            <w:pPr>
              <w:pStyle w:val="TableBodyText"/>
              <w:rPr>
                <w:lang w:val="en-AU"/>
              </w:rPr>
            </w:pPr>
            <w:r w:rsidRPr="00091608">
              <w:rPr>
                <w:lang w:val="en-AU"/>
              </w:rPr>
              <w:t>Amendment no.</w:t>
            </w:r>
          </w:p>
        </w:tc>
        <w:tc>
          <w:tcPr>
            <w:tcW w:w="2709" w:type="pct"/>
          </w:tcPr>
          <w:p w14:paraId="09845ABA" w14:textId="77777777" w:rsidR="00AF1D72" w:rsidRPr="00091608" w:rsidRDefault="00AF1D72" w:rsidP="001B7F72">
            <w:pPr>
              <w:pStyle w:val="TableBodyText"/>
              <w:rPr>
                <w:lang w:val="en-AU"/>
              </w:rPr>
            </w:pPr>
            <w:r w:rsidRPr="00091608">
              <w:rPr>
                <w:lang w:val="en-AU"/>
              </w:rPr>
              <w:t>Clauses amended</w:t>
            </w:r>
          </w:p>
        </w:tc>
        <w:tc>
          <w:tcPr>
            <w:tcW w:w="677" w:type="pct"/>
          </w:tcPr>
          <w:p w14:paraId="35993E27" w14:textId="77777777" w:rsidR="00AF1D72" w:rsidRPr="00091608" w:rsidRDefault="00AF1D72" w:rsidP="001B7F72">
            <w:pPr>
              <w:pStyle w:val="TableBodyText"/>
              <w:rPr>
                <w:lang w:val="en-AU"/>
              </w:rPr>
            </w:pPr>
            <w:r w:rsidRPr="00091608">
              <w:rPr>
                <w:lang w:val="en-AU"/>
              </w:rPr>
              <w:t>Action</w:t>
            </w:r>
          </w:p>
        </w:tc>
        <w:tc>
          <w:tcPr>
            <w:tcW w:w="866" w:type="pct"/>
          </w:tcPr>
          <w:p w14:paraId="52F23AEE" w14:textId="77777777" w:rsidR="00AF1D72" w:rsidRPr="00091608" w:rsidRDefault="00AF1D72" w:rsidP="001B7F72">
            <w:pPr>
              <w:pStyle w:val="TableBodyText"/>
              <w:rPr>
                <w:lang w:val="en-AU"/>
              </w:rPr>
            </w:pPr>
            <w:r w:rsidRPr="00091608">
              <w:rPr>
                <w:lang w:val="en-AU"/>
              </w:rPr>
              <w:t>Date</w:t>
            </w:r>
          </w:p>
        </w:tc>
      </w:tr>
      <w:tr w:rsidR="00AF1D72" w:rsidRPr="00091608" w14:paraId="04352636" w14:textId="77777777" w:rsidTr="000D1FE3">
        <w:tc>
          <w:tcPr>
            <w:tcW w:w="748" w:type="pct"/>
          </w:tcPr>
          <w:p w14:paraId="6994222E" w14:textId="483314A6" w:rsidR="00AF1D72" w:rsidRPr="00091608" w:rsidRDefault="00C668F6" w:rsidP="000D1FE3">
            <w:pPr>
              <w:pStyle w:val="TableBodyText"/>
              <w:rPr>
                <w:szCs w:val="18"/>
                <w:lang w:val="en-AU"/>
              </w:rPr>
            </w:pPr>
            <w:r w:rsidRPr="00091608">
              <w:rPr>
                <w:szCs w:val="18"/>
                <w:lang w:val="en-AU"/>
              </w:rPr>
              <w:t>-</w:t>
            </w:r>
          </w:p>
        </w:tc>
        <w:tc>
          <w:tcPr>
            <w:tcW w:w="2709" w:type="pct"/>
          </w:tcPr>
          <w:p w14:paraId="72F01B8B" w14:textId="26E15D64" w:rsidR="00AF1D72" w:rsidRPr="00091608" w:rsidRDefault="00B23DC4" w:rsidP="00B23DC4">
            <w:pPr>
              <w:pStyle w:val="TableBodyText"/>
              <w:rPr>
                <w:szCs w:val="18"/>
                <w:lang w:val="en-AU"/>
              </w:rPr>
            </w:pPr>
            <w:r w:rsidRPr="00091608">
              <w:rPr>
                <w:szCs w:val="18"/>
                <w:lang w:val="en-AU"/>
              </w:rPr>
              <w:t>New specification</w:t>
            </w:r>
          </w:p>
        </w:tc>
        <w:tc>
          <w:tcPr>
            <w:tcW w:w="677" w:type="pct"/>
          </w:tcPr>
          <w:p w14:paraId="005DA5BA" w14:textId="4C62EA11" w:rsidR="00AF1D72" w:rsidRPr="00091608" w:rsidRDefault="00C668F6" w:rsidP="00B23DC4">
            <w:pPr>
              <w:pStyle w:val="TableBodyText"/>
              <w:rPr>
                <w:szCs w:val="18"/>
                <w:lang w:val="en-AU"/>
              </w:rPr>
            </w:pPr>
            <w:r w:rsidRPr="00091608">
              <w:rPr>
                <w:szCs w:val="18"/>
                <w:lang w:val="en-AU"/>
              </w:rPr>
              <w:t>New</w:t>
            </w:r>
          </w:p>
        </w:tc>
        <w:tc>
          <w:tcPr>
            <w:tcW w:w="866" w:type="pct"/>
          </w:tcPr>
          <w:p w14:paraId="23AB785C" w14:textId="3E24F040" w:rsidR="00AF1D72" w:rsidRPr="00091608" w:rsidRDefault="00D9115F" w:rsidP="00B23DC4">
            <w:pPr>
              <w:pStyle w:val="TableBodyText"/>
              <w:rPr>
                <w:szCs w:val="18"/>
                <w:lang w:val="en-AU"/>
              </w:rPr>
            </w:pPr>
            <w:r w:rsidRPr="00091608">
              <w:rPr>
                <w:szCs w:val="18"/>
                <w:lang w:val="en-AU"/>
              </w:rPr>
              <w:t>Octo</w:t>
            </w:r>
            <w:r w:rsidR="000D1FE3" w:rsidRPr="00091608">
              <w:rPr>
                <w:szCs w:val="18"/>
                <w:lang w:val="en-AU"/>
              </w:rPr>
              <w:t>ber 2023</w:t>
            </w:r>
          </w:p>
        </w:tc>
      </w:tr>
      <w:tr w:rsidR="00AF1D72" w:rsidRPr="00091608" w14:paraId="2517FC0B" w14:textId="77777777" w:rsidTr="000D1FE3">
        <w:tc>
          <w:tcPr>
            <w:tcW w:w="748" w:type="pct"/>
          </w:tcPr>
          <w:p w14:paraId="06079DBE" w14:textId="77777777" w:rsidR="00AF1D72" w:rsidRPr="00091608" w:rsidRDefault="00AF1D72" w:rsidP="000D1FE3">
            <w:pPr>
              <w:pStyle w:val="TableFigureCenter"/>
              <w:jc w:val="left"/>
            </w:pPr>
          </w:p>
        </w:tc>
        <w:tc>
          <w:tcPr>
            <w:tcW w:w="2709" w:type="pct"/>
          </w:tcPr>
          <w:p w14:paraId="6D3B375F" w14:textId="77777777" w:rsidR="00AF1D72" w:rsidRPr="00091608" w:rsidRDefault="00AF1D72" w:rsidP="00AF1D72">
            <w:pPr>
              <w:pStyle w:val="TableFigureLeft"/>
            </w:pPr>
          </w:p>
        </w:tc>
        <w:tc>
          <w:tcPr>
            <w:tcW w:w="677" w:type="pct"/>
          </w:tcPr>
          <w:p w14:paraId="13C81DF1" w14:textId="77777777" w:rsidR="00AF1D72" w:rsidRPr="00091608" w:rsidRDefault="00AF1D72" w:rsidP="000D1FE3">
            <w:pPr>
              <w:pStyle w:val="TableFigureCenter"/>
              <w:jc w:val="left"/>
            </w:pPr>
          </w:p>
        </w:tc>
        <w:tc>
          <w:tcPr>
            <w:tcW w:w="866" w:type="pct"/>
          </w:tcPr>
          <w:p w14:paraId="7F3165B6" w14:textId="77777777" w:rsidR="00AF1D72" w:rsidRPr="00091608" w:rsidRDefault="00AF1D72" w:rsidP="000D1FE3">
            <w:pPr>
              <w:pStyle w:val="TableFigureCenter"/>
              <w:jc w:val="left"/>
            </w:pPr>
          </w:p>
        </w:tc>
      </w:tr>
    </w:tbl>
    <w:p w14:paraId="5AA22917" w14:textId="77777777" w:rsidR="00AF1D72" w:rsidRPr="00091608" w:rsidRDefault="00AF1D72" w:rsidP="00492F96">
      <w:pPr>
        <w:pStyle w:val="Paragraph"/>
        <w:numPr>
          <w:ilvl w:val="0"/>
          <w:numId w:val="10"/>
        </w:numPr>
        <w:rPr>
          <w:noProof w:val="0"/>
        </w:rPr>
      </w:pPr>
    </w:p>
    <w:tbl>
      <w:tblPr>
        <w:tblW w:w="5000" w:type="pct"/>
        <w:tblLook w:val="01E0" w:firstRow="1" w:lastRow="1" w:firstColumn="1" w:lastColumn="1" w:noHBand="0" w:noVBand="0"/>
      </w:tblPr>
      <w:tblGrid>
        <w:gridCol w:w="1310"/>
        <w:gridCol w:w="8200"/>
      </w:tblGrid>
      <w:tr w:rsidR="00AF1D72" w:rsidRPr="00091608" w14:paraId="34B36AD5" w14:textId="77777777" w:rsidTr="000D1FE3">
        <w:trPr>
          <w:trHeight w:val="427"/>
        </w:trPr>
        <w:tc>
          <w:tcPr>
            <w:tcW w:w="689" w:type="pct"/>
            <w:shd w:val="clear" w:color="auto" w:fill="auto"/>
          </w:tcPr>
          <w:p w14:paraId="1A0F4A13" w14:textId="77777777" w:rsidR="00AF1D72" w:rsidRPr="00091608" w:rsidRDefault="00AF1D72" w:rsidP="001B7F72">
            <w:pPr>
              <w:pStyle w:val="TableBodyText"/>
              <w:rPr>
                <w:b/>
                <w:bCs w:val="0"/>
                <w:sz w:val="16"/>
                <w:lang w:val="en-AU"/>
              </w:rPr>
            </w:pPr>
            <w:r w:rsidRPr="00091608">
              <w:rPr>
                <w:b/>
                <w:bCs w:val="0"/>
                <w:lang w:val="en-AU"/>
              </w:rPr>
              <w:t>Key</w:t>
            </w:r>
          </w:p>
        </w:tc>
        <w:tc>
          <w:tcPr>
            <w:tcW w:w="4311" w:type="pct"/>
            <w:shd w:val="clear" w:color="auto" w:fill="auto"/>
          </w:tcPr>
          <w:p w14:paraId="579971E6" w14:textId="77777777" w:rsidR="00AF1D72" w:rsidRPr="00091608" w:rsidRDefault="00AF1D72" w:rsidP="001B7F72">
            <w:pPr>
              <w:pStyle w:val="TableBodyText"/>
              <w:rPr>
                <w:lang w:val="en-AU"/>
              </w:rPr>
            </w:pPr>
          </w:p>
        </w:tc>
      </w:tr>
      <w:tr w:rsidR="00AF1D72" w:rsidRPr="00091608" w14:paraId="2C27FD3C" w14:textId="77777777" w:rsidTr="000D1FE3">
        <w:tc>
          <w:tcPr>
            <w:tcW w:w="689" w:type="pct"/>
            <w:shd w:val="clear" w:color="auto" w:fill="auto"/>
          </w:tcPr>
          <w:p w14:paraId="621644E5" w14:textId="77777777" w:rsidR="00AF1D72" w:rsidRPr="00091608" w:rsidRDefault="00AF1D72" w:rsidP="001B7F72">
            <w:pPr>
              <w:pStyle w:val="TableBodyText"/>
              <w:rPr>
                <w:lang w:val="en-AU"/>
              </w:rPr>
            </w:pPr>
            <w:r w:rsidRPr="00091608">
              <w:rPr>
                <w:lang w:val="en-AU"/>
              </w:rPr>
              <w:t>Format</w:t>
            </w:r>
          </w:p>
        </w:tc>
        <w:tc>
          <w:tcPr>
            <w:tcW w:w="4311" w:type="pct"/>
            <w:shd w:val="clear" w:color="auto" w:fill="auto"/>
          </w:tcPr>
          <w:p w14:paraId="0B5DE507" w14:textId="77777777" w:rsidR="00AF1D72" w:rsidRPr="00091608" w:rsidRDefault="00AF1D72" w:rsidP="001B7F72">
            <w:pPr>
              <w:pStyle w:val="TableBodyText"/>
              <w:rPr>
                <w:lang w:val="en-AU"/>
              </w:rPr>
            </w:pPr>
            <w:r w:rsidRPr="00091608">
              <w:rPr>
                <w:lang w:val="en-AU"/>
              </w:rPr>
              <w:t>Change in format</w:t>
            </w:r>
          </w:p>
        </w:tc>
      </w:tr>
      <w:tr w:rsidR="00AF1D72" w:rsidRPr="00091608" w14:paraId="63F6E9BF" w14:textId="77777777" w:rsidTr="000D1FE3">
        <w:tc>
          <w:tcPr>
            <w:tcW w:w="689" w:type="pct"/>
            <w:shd w:val="clear" w:color="auto" w:fill="auto"/>
          </w:tcPr>
          <w:p w14:paraId="152AA969" w14:textId="77777777" w:rsidR="00AF1D72" w:rsidRPr="00091608" w:rsidRDefault="00AF1D72" w:rsidP="001B7F72">
            <w:pPr>
              <w:pStyle w:val="TableBodyText"/>
              <w:rPr>
                <w:lang w:val="en-AU"/>
              </w:rPr>
            </w:pPr>
            <w:r w:rsidRPr="00091608">
              <w:rPr>
                <w:lang w:val="en-AU"/>
              </w:rPr>
              <w:t>Substitution</w:t>
            </w:r>
          </w:p>
        </w:tc>
        <w:tc>
          <w:tcPr>
            <w:tcW w:w="4311" w:type="pct"/>
            <w:shd w:val="clear" w:color="auto" w:fill="auto"/>
          </w:tcPr>
          <w:p w14:paraId="20B1E6FB" w14:textId="77777777" w:rsidR="00AF1D72" w:rsidRPr="00091608" w:rsidRDefault="00AF1D72" w:rsidP="001B7F72">
            <w:pPr>
              <w:pStyle w:val="TableBodyText"/>
              <w:rPr>
                <w:lang w:val="en-AU"/>
              </w:rPr>
            </w:pPr>
            <w:r w:rsidRPr="00091608">
              <w:rPr>
                <w:lang w:val="en-AU"/>
              </w:rPr>
              <w:t>Old clause removed and replaced with new clause</w:t>
            </w:r>
          </w:p>
        </w:tc>
      </w:tr>
      <w:tr w:rsidR="00AF1D72" w:rsidRPr="00091608" w14:paraId="015CFAEA" w14:textId="77777777" w:rsidTr="000D1FE3">
        <w:tc>
          <w:tcPr>
            <w:tcW w:w="689" w:type="pct"/>
            <w:shd w:val="clear" w:color="auto" w:fill="auto"/>
          </w:tcPr>
          <w:p w14:paraId="127237EE" w14:textId="77777777" w:rsidR="00AF1D72" w:rsidRPr="00091608" w:rsidRDefault="00AF1D72" w:rsidP="001B7F72">
            <w:pPr>
              <w:pStyle w:val="TableBodyText"/>
              <w:rPr>
                <w:lang w:val="en-AU"/>
              </w:rPr>
            </w:pPr>
            <w:r w:rsidRPr="00091608">
              <w:rPr>
                <w:lang w:val="en-AU"/>
              </w:rPr>
              <w:t>New</w:t>
            </w:r>
          </w:p>
        </w:tc>
        <w:tc>
          <w:tcPr>
            <w:tcW w:w="4311" w:type="pct"/>
            <w:shd w:val="clear" w:color="auto" w:fill="auto"/>
          </w:tcPr>
          <w:p w14:paraId="42D85C62" w14:textId="77777777" w:rsidR="00AF1D72" w:rsidRPr="00091608" w:rsidRDefault="00AF1D72" w:rsidP="001B7F72">
            <w:pPr>
              <w:pStyle w:val="TableBodyText"/>
              <w:rPr>
                <w:lang w:val="en-AU"/>
              </w:rPr>
            </w:pPr>
            <w:r w:rsidRPr="00091608">
              <w:rPr>
                <w:lang w:val="en-AU"/>
              </w:rPr>
              <w:t>Insertion of new clause</w:t>
            </w:r>
          </w:p>
        </w:tc>
      </w:tr>
      <w:tr w:rsidR="00AF1D72" w:rsidRPr="00091608" w14:paraId="05A43914" w14:textId="77777777" w:rsidTr="000D1FE3">
        <w:tc>
          <w:tcPr>
            <w:tcW w:w="689" w:type="pct"/>
            <w:shd w:val="clear" w:color="auto" w:fill="auto"/>
          </w:tcPr>
          <w:p w14:paraId="67129848" w14:textId="77777777" w:rsidR="00AF1D72" w:rsidRPr="00091608" w:rsidRDefault="00AF1D72" w:rsidP="001B7F72">
            <w:pPr>
              <w:pStyle w:val="TableBodyText"/>
              <w:rPr>
                <w:lang w:val="en-AU"/>
              </w:rPr>
            </w:pPr>
            <w:r w:rsidRPr="00091608">
              <w:rPr>
                <w:lang w:val="en-AU"/>
              </w:rPr>
              <w:t>Removed</w:t>
            </w:r>
          </w:p>
        </w:tc>
        <w:tc>
          <w:tcPr>
            <w:tcW w:w="4311" w:type="pct"/>
            <w:shd w:val="clear" w:color="auto" w:fill="auto"/>
          </w:tcPr>
          <w:p w14:paraId="4F68E19E" w14:textId="77777777" w:rsidR="00AF1D72" w:rsidRPr="00091608" w:rsidRDefault="00AF1D72" w:rsidP="001B7F72">
            <w:pPr>
              <w:pStyle w:val="TableBodyText"/>
              <w:rPr>
                <w:lang w:val="en-AU"/>
              </w:rPr>
            </w:pPr>
            <w:r w:rsidRPr="00091608">
              <w:rPr>
                <w:lang w:val="en-AU"/>
              </w:rPr>
              <w:t>Old clauses removed</w:t>
            </w:r>
          </w:p>
        </w:tc>
      </w:tr>
    </w:tbl>
    <w:p w14:paraId="2E7C9868" w14:textId="4B1BAE79" w:rsidR="002372EC" w:rsidRPr="00462624" w:rsidRDefault="002372EC" w:rsidP="000D1FE3">
      <w:pPr>
        <w:pStyle w:val="Paragraph"/>
        <w:tabs>
          <w:tab w:val="clear" w:pos="1134"/>
        </w:tabs>
        <w:ind w:left="0" w:firstLine="0"/>
      </w:pPr>
    </w:p>
    <w:sectPr w:rsidR="002372EC" w:rsidRPr="00462624" w:rsidSect="00866122">
      <w:headerReference w:type="default" r:id="rId16"/>
      <w:type w:val="continuous"/>
      <w:pgSz w:w="11910" w:h="16850"/>
      <w:pgMar w:top="709" w:right="1420" w:bottom="1040" w:left="980" w:header="794"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C8B7" w14:textId="77777777" w:rsidR="009B1401" w:rsidRPr="00091608" w:rsidRDefault="009B1401">
      <w:r w:rsidRPr="00091608">
        <w:separator/>
      </w:r>
    </w:p>
  </w:endnote>
  <w:endnote w:type="continuationSeparator" w:id="0">
    <w:p w14:paraId="3BE81C62" w14:textId="77777777" w:rsidR="009B1401" w:rsidRPr="00091608" w:rsidRDefault="009B1401">
      <w:r w:rsidRPr="00091608">
        <w:continuationSeparator/>
      </w:r>
    </w:p>
  </w:endnote>
  <w:endnote w:type="continuationNotice" w:id="1">
    <w:p w14:paraId="515F0440" w14:textId="77777777" w:rsidR="009B1401" w:rsidRPr="00091608" w:rsidRDefault="009B1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onsolas">
    <w:panose1 w:val="020B06090202040302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2B3" w14:textId="4F64FAEE" w:rsidR="00926A91" w:rsidRPr="00091608" w:rsidRDefault="00926A91" w:rsidP="001E7290">
    <w:pPr>
      <w:pStyle w:val="Style6"/>
      <w:rPr>
        <w:lang w:val="en-AU"/>
      </w:rPr>
    </w:pPr>
    <w:r w:rsidRPr="00091608">
      <w:rPr>
        <w:noProof/>
        <w:lang w:val="en-AU"/>
      </w:rPr>
      <mc:AlternateContent>
        <mc:Choice Requires="wps">
          <w:drawing>
            <wp:anchor distT="0" distB="0" distL="114300" distR="114300" simplePos="0" relativeHeight="251656192" behindDoc="1" locked="0" layoutInCell="1" allowOverlap="1" wp14:anchorId="7FA9F319" wp14:editId="291CC2AC">
              <wp:simplePos x="0" y="0"/>
              <wp:positionH relativeFrom="page">
                <wp:posOffset>701040</wp:posOffset>
              </wp:positionH>
              <wp:positionV relativeFrom="page">
                <wp:posOffset>9986645</wp:posOffset>
              </wp:positionV>
              <wp:extent cx="5797550" cy="0"/>
              <wp:effectExtent l="5715" t="13970" r="698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095BAFE"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6.35pt" to="511.7pt,7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" strokeweight=".48pt">
              <w10:wrap anchorx="page" anchory="page"/>
            </v:line>
          </w:pict>
        </mc:Fallback>
      </mc:AlternateContent>
    </w:r>
    <w:r w:rsidRPr="00091608">
      <w:rPr>
        <w:noProof/>
        <w:lang w:val="en-AU"/>
      </w:rPr>
      <mc:AlternateContent>
        <mc:Choice Requires="wps">
          <w:drawing>
            <wp:anchor distT="0" distB="0" distL="114300" distR="114300" simplePos="0" relativeHeight="251657216" behindDoc="1" locked="0" layoutInCell="1" allowOverlap="1" wp14:anchorId="7FA9F31A" wp14:editId="37CE5F11">
              <wp:simplePos x="0" y="0"/>
              <wp:positionH relativeFrom="page">
                <wp:posOffset>706755</wp:posOffset>
              </wp:positionH>
              <wp:positionV relativeFrom="page">
                <wp:posOffset>10030460</wp:posOffset>
              </wp:positionV>
              <wp:extent cx="153670" cy="165735"/>
              <wp:effectExtent l="1905"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A" w14:textId="77777777" w:rsidR="00926A91" w:rsidRPr="00091608" w:rsidRDefault="00926A91">
                          <w:pPr>
                            <w:spacing w:before="10"/>
                            <w:ind w:left="20"/>
                            <w:rPr>
                              <w:sz w:val="20"/>
                            </w:rPr>
                          </w:pPr>
                          <w:r w:rsidRPr="00091608">
                            <w:rPr>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9F31A" id="_x0000_t202" coordsize="21600,21600" o:spt="202" path="m,l,21600r21600,l21600,xe">
              <v:stroke joinstyle="miter"/>
              <v:path gradientshapeok="t" o:connecttype="rect"/>
            </v:shapetype>
            <v:shape id="Text Box 2" o:spid="_x0000_s1026" type="#_x0000_t202" style="position:absolute;left:0;text-align:left;margin-left:55.65pt;margin-top:789.8pt;width:12.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" filled="f" stroked="f">
              <v:textbox inset="0,0,0,0">
                <w:txbxContent>
                  <w:p w14:paraId="7FA9F3DA" w14:textId="77777777" w:rsidR="00926A91" w:rsidRPr="00091608" w:rsidRDefault="00926A91">
                    <w:pPr>
                      <w:spacing w:before="10"/>
                      <w:ind w:left="20"/>
                      <w:rPr>
                        <w:sz w:val="20"/>
                      </w:rPr>
                    </w:pPr>
                    <w:r w:rsidRPr="00091608">
                      <w:rPr>
                        <w:sz w:val="20"/>
                      </w:rPr>
                      <w:t>60</w:t>
                    </w:r>
                  </w:p>
                </w:txbxContent>
              </v:textbox>
              <w10:wrap anchorx="page" anchory="page"/>
            </v:shape>
          </w:pict>
        </mc:Fallback>
      </mc:AlternateContent>
    </w:r>
    <w:r w:rsidRPr="00091608">
      <w:rPr>
        <w:noProof/>
        <w:lang w:val="en-AU"/>
      </w:rPr>
      <mc:AlternateContent>
        <mc:Choice Requires="wps">
          <w:drawing>
            <wp:anchor distT="0" distB="0" distL="114300" distR="114300" simplePos="0" relativeHeight="251658240" behindDoc="1" locked="0" layoutInCell="1" allowOverlap="1" wp14:anchorId="7FA9F31B" wp14:editId="64A1F620">
              <wp:simplePos x="0" y="0"/>
              <wp:positionH relativeFrom="page">
                <wp:posOffset>5831840</wp:posOffset>
              </wp:positionH>
              <wp:positionV relativeFrom="page">
                <wp:posOffset>10030460</wp:posOffset>
              </wp:positionV>
              <wp:extent cx="660400" cy="165735"/>
              <wp:effectExtent l="2540"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B" w14:textId="77777777" w:rsidR="00926A91" w:rsidRPr="00091608" w:rsidRDefault="00926A91">
                          <w:pPr>
                            <w:spacing w:before="10"/>
                            <w:ind w:left="20"/>
                            <w:rPr>
                              <w:sz w:val="20"/>
                            </w:rPr>
                          </w:pPr>
                          <w:r w:rsidRPr="00091608">
                            <w:rPr>
                              <w:sz w:val="20"/>
                            </w:rPr>
                            <w:t>Ed 1 / Rev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F31B" id="Text Box 1" o:spid="_x0000_s1027" type="#_x0000_t202" style="position:absolute;left:0;text-align:left;margin-left:459.2pt;margin-top:789.8pt;width:5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" filled="f" stroked="f">
              <v:textbox inset="0,0,0,0">
                <w:txbxContent>
                  <w:p w14:paraId="7FA9F3DB" w14:textId="77777777" w:rsidR="00926A91" w:rsidRPr="00091608" w:rsidRDefault="00926A91">
                    <w:pPr>
                      <w:spacing w:before="10"/>
                      <w:ind w:left="20"/>
                      <w:rPr>
                        <w:sz w:val="20"/>
                      </w:rPr>
                    </w:pPr>
                    <w:r w:rsidRPr="00091608">
                      <w:rPr>
                        <w:sz w:val="20"/>
                      </w:rPr>
                      <w:t>Ed 1 / Rev 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5E90" w14:textId="1846B8C7" w:rsidR="00926A91" w:rsidRPr="00091608" w:rsidRDefault="00926A91">
    <w:pPr>
      <w:pStyle w:val="Footer"/>
    </w:pPr>
  </w:p>
  <w:p w14:paraId="6C2B5812" w14:textId="0765EDC3" w:rsidR="00926A91" w:rsidRPr="00091608" w:rsidRDefault="00926A91" w:rsidP="005252CA">
    <w:pPr>
      <w:widowControl/>
      <w:pBdr>
        <w:top w:val="dotted" w:sz="4" w:space="1" w:color="auto"/>
      </w:pBdr>
      <w:tabs>
        <w:tab w:val="center" w:pos="4513"/>
        <w:tab w:val="right" w:pos="9026"/>
      </w:tabs>
      <w:autoSpaceDE/>
      <w:autoSpaceDN/>
      <w:jc w:val="right"/>
      <w:rPr>
        <w:rFonts w:ascii="Arial" w:eastAsia="SimSun" w:hAnsi="Arial" w:cs="Arial"/>
        <w:bCs/>
        <w:color w:val="6F7C87"/>
        <w:sz w:val="20"/>
        <w:lang w:eastAsia="ja-JP"/>
      </w:rPr>
    </w:pPr>
    <w:r w:rsidRPr="00091608">
      <w:rPr>
        <w:rFonts w:ascii="Arial" w:eastAsia="SimSun" w:hAnsi="Arial" w:cs="Arial"/>
        <w:b/>
        <w:sz w:val="16"/>
        <w:szCs w:val="16"/>
        <w:lang w:eastAsia="ja-JP"/>
      </w:rPr>
      <w:br/>
    </w:r>
    <w:r w:rsidRPr="00091608">
      <w:rPr>
        <w:rFonts w:ascii="Arial" w:eastAsia="SimSun" w:hAnsi="Arial" w:cs="Arial"/>
        <w:bCs/>
        <w:sz w:val="16"/>
        <w:szCs w:val="16"/>
        <w:lang w:eastAsia="ja-JP"/>
      </w:rPr>
      <w:t>Edition</w:t>
    </w:r>
    <w:r w:rsidR="00E95FA3" w:rsidRPr="00091608">
      <w:rPr>
        <w:rFonts w:ascii="Arial" w:eastAsia="SimSun" w:hAnsi="Arial" w:cs="Arial"/>
        <w:bCs/>
        <w:sz w:val="16"/>
        <w:szCs w:val="16"/>
        <w:lang w:eastAsia="ja-JP"/>
      </w:rPr>
      <w:t xml:space="preserve"> 1.0 </w:t>
    </w:r>
    <w:r w:rsidR="00D9115F" w:rsidRPr="00091608">
      <w:rPr>
        <w:rFonts w:ascii="Arial" w:eastAsia="SimSun" w:hAnsi="Arial" w:cs="Arial"/>
        <w:bCs/>
        <w:sz w:val="16"/>
        <w:szCs w:val="16"/>
        <w:lang w:eastAsia="ja-JP"/>
      </w:rPr>
      <w:t>Octo</w:t>
    </w:r>
    <w:r w:rsidR="00E95FA3" w:rsidRPr="00091608">
      <w:rPr>
        <w:rFonts w:ascii="Arial" w:eastAsia="SimSun" w:hAnsi="Arial" w:cs="Arial"/>
        <w:bCs/>
        <w:sz w:val="16"/>
        <w:szCs w:val="16"/>
        <w:lang w:eastAsia="ja-JP"/>
      </w:rPr>
      <w:t xml:space="preserve">ber </w:t>
    </w:r>
    <w:r w:rsidRPr="00091608">
      <w:rPr>
        <w:rFonts w:ascii="Arial" w:eastAsia="SimSun" w:hAnsi="Arial" w:cs="Arial"/>
        <w:bCs/>
        <w:sz w:val="16"/>
        <w:szCs w:val="16"/>
        <w:lang w:eastAsia="ja-JP"/>
      </w:rPr>
      <w:t>202</w:t>
    </w:r>
    <w:r w:rsidR="00CE624B" w:rsidRPr="00091608">
      <w:rPr>
        <w:rFonts w:ascii="Arial" w:eastAsia="SimSun" w:hAnsi="Arial" w:cs="Arial"/>
        <w:bCs/>
        <w:sz w:val="16"/>
        <w:szCs w:val="16"/>
        <w:lang w:eastAsia="ja-JP"/>
      </w:rPr>
      <w:t>3</w:t>
    </w:r>
    <w:r w:rsidR="00D9115F" w:rsidRPr="00091608">
      <w:rPr>
        <w:rFonts w:ascii="Arial" w:eastAsia="SimSun" w:hAnsi="Arial" w:cs="Arial"/>
        <w:bCs/>
        <w:sz w:val="16"/>
        <w:szCs w:val="16"/>
        <w:lang w:eastAsia="ja-JP"/>
      </w:rPr>
      <w:t xml:space="preserve"> </w:t>
    </w:r>
    <w:r w:rsidRPr="00091608">
      <w:rPr>
        <w:rFonts w:ascii="Arial" w:eastAsia="SimSun" w:hAnsi="Arial" w:cs="Arial"/>
        <w:bCs/>
        <w:sz w:val="16"/>
        <w:szCs w:val="16"/>
        <w:lang w:eastAsia="ja-JP"/>
      </w:rPr>
      <w:t xml:space="preserve">| page </w:t>
    </w:r>
    <w:r w:rsidRPr="00091608">
      <w:rPr>
        <w:rFonts w:ascii="Arial" w:eastAsia="SimSun" w:hAnsi="Arial" w:cs="Arial"/>
        <w:bCs/>
        <w:sz w:val="16"/>
        <w:szCs w:val="16"/>
        <w:lang w:eastAsia="ja-JP"/>
      </w:rPr>
      <w:fldChar w:fldCharType="begin"/>
    </w:r>
    <w:r w:rsidRPr="00091608">
      <w:rPr>
        <w:rFonts w:ascii="Arial" w:eastAsia="SimSun" w:hAnsi="Arial" w:cs="Arial"/>
        <w:bCs/>
        <w:sz w:val="16"/>
        <w:szCs w:val="16"/>
        <w:lang w:eastAsia="ja-JP"/>
      </w:rPr>
      <w:instrText xml:space="preserve"> PAGE   \* MERGEFORMAT </w:instrText>
    </w:r>
    <w:r w:rsidRPr="00091608">
      <w:rPr>
        <w:rFonts w:ascii="Arial" w:eastAsia="SimSun" w:hAnsi="Arial" w:cs="Arial"/>
        <w:bCs/>
        <w:sz w:val="16"/>
        <w:szCs w:val="16"/>
        <w:lang w:eastAsia="ja-JP"/>
      </w:rPr>
      <w:fldChar w:fldCharType="separate"/>
    </w:r>
    <w:r w:rsidRPr="00091608">
      <w:rPr>
        <w:rFonts w:ascii="Arial" w:eastAsia="SimSun" w:hAnsi="Arial" w:cs="Arial"/>
        <w:bCs/>
        <w:sz w:val="16"/>
        <w:szCs w:val="16"/>
        <w:lang w:eastAsia="ja-JP"/>
      </w:rPr>
      <w:t>7</w:t>
    </w:r>
    <w:r w:rsidRPr="00091608">
      <w:rPr>
        <w:rFonts w:ascii="Arial" w:eastAsia="SimSun" w:hAnsi="Arial" w:cs="Arial"/>
        <w:bCs/>
        <w:sz w:val="16"/>
        <w:szCs w:val="16"/>
        <w:lang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1EE4" w14:textId="79F7048C" w:rsidR="00926A91" w:rsidRPr="00091608" w:rsidRDefault="00926A91">
    <w:pPr>
      <w:pStyle w:val="Footer"/>
    </w:pPr>
  </w:p>
  <w:p w14:paraId="53E5821A" w14:textId="60BB040C" w:rsidR="00926A91" w:rsidRPr="00091608" w:rsidRDefault="00926A91" w:rsidP="003F7623">
    <w:pPr>
      <w:widowControl/>
      <w:pBdr>
        <w:top w:val="dotted" w:sz="4" w:space="1" w:color="auto"/>
      </w:pBdr>
      <w:tabs>
        <w:tab w:val="center" w:pos="4513"/>
        <w:tab w:val="right" w:pos="9026"/>
      </w:tabs>
      <w:autoSpaceDE/>
      <w:autoSpaceDN/>
      <w:jc w:val="right"/>
      <w:rPr>
        <w:rFonts w:ascii="Arial" w:eastAsia="SimSun" w:hAnsi="Arial" w:cs="Arial"/>
        <w:color w:val="6F7C87"/>
        <w:sz w:val="20"/>
        <w:lang w:eastAsia="ja-JP"/>
      </w:rPr>
    </w:pPr>
    <w:r w:rsidRPr="00091608">
      <w:rPr>
        <w:rFonts w:ascii="Arial" w:eastAsia="SimSun" w:hAnsi="Arial" w:cs="Arial"/>
        <w:color w:val="6F7C87"/>
        <w:sz w:val="16"/>
        <w:szCs w:val="16"/>
        <w:lang w:eastAsia="ja-JP"/>
      </w:rPr>
      <w:tab/>
    </w:r>
    <w:r w:rsidRPr="00091608">
      <w:rPr>
        <w:rFonts w:ascii="Arial" w:eastAsia="SimSun" w:hAnsi="Arial" w:cs="Arial"/>
        <w:color w:val="6F7C87"/>
        <w:sz w:val="16"/>
        <w:szCs w:val="16"/>
        <w:lang w:eastAsia="ja-JP"/>
      </w:rPr>
      <w:tab/>
    </w:r>
    <w:r w:rsidRPr="00091608">
      <w:rPr>
        <w:rFonts w:ascii="Arial" w:eastAsia="SimSun" w:hAnsi="Arial" w:cs="Arial"/>
        <w:color w:val="6F7C87"/>
        <w:sz w:val="16"/>
        <w:szCs w:val="16"/>
        <w:lang w:eastAsia="ja-JP"/>
      </w:rPr>
      <w:br/>
    </w:r>
    <w:r w:rsidRPr="00091608">
      <w:rPr>
        <w:rFonts w:ascii="Arial" w:eastAsia="SimSun" w:hAnsi="Arial" w:cs="Arial"/>
        <w:bCs/>
        <w:sz w:val="16"/>
        <w:szCs w:val="16"/>
        <w:lang w:eastAsia="ja-JP"/>
      </w:rPr>
      <w:t>Edition 1.0 Jan 2021</w:t>
    </w:r>
    <w:r w:rsidRPr="00091608">
      <w:rPr>
        <w:rFonts w:ascii="Arial" w:eastAsia="SimSun" w:hAnsi="Arial" w:cs="Arial"/>
        <w:sz w:val="16"/>
        <w:szCs w:val="16"/>
        <w:lang w:eastAsia="ja-JP"/>
      </w:rPr>
      <w:t xml:space="preserve">| page </w:t>
    </w:r>
    <w:r w:rsidRPr="00091608">
      <w:rPr>
        <w:rFonts w:ascii="Arial" w:eastAsia="SimSun" w:hAnsi="Arial" w:cs="Arial"/>
        <w:sz w:val="16"/>
        <w:szCs w:val="16"/>
        <w:lang w:eastAsia="ja-JP"/>
      </w:rPr>
      <w:fldChar w:fldCharType="begin"/>
    </w:r>
    <w:r w:rsidRPr="00091608">
      <w:rPr>
        <w:rFonts w:ascii="Arial" w:eastAsia="SimSun" w:hAnsi="Arial" w:cs="Arial"/>
        <w:sz w:val="16"/>
        <w:szCs w:val="16"/>
        <w:lang w:eastAsia="ja-JP"/>
      </w:rPr>
      <w:instrText xml:space="preserve"> PAGE   \* MERGEFORMAT </w:instrText>
    </w:r>
    <w:r w:rsidRPr="00091608">
      <w:rPr>
        <w:rFonts w:ascii="Arial" w:eastAsia="SimSun" w:hAnsi="Arial" w:cs="Arial"/>
        <w:sz w:val="16"/>
        <w:szCs w:val="16"/>
        <w:lang w:eastAsia="ja-JP"/>
      </w:rPr>
      <w:fldChar w:fldCharType="separate"/>
    </w:r>
    <w:r w:rsidRPr="00091608">
      <w:rPr>
        <w:rFonts w:ascii="Arial" w:eastAsia="SimSun" w:hAnsi="Arial" w:cs="Arial"/>
        <w:sz w:val="16"/>
        <w:szCs w:val="16"/>
        <w:lang w:eastAsia="ja-JP"/>
      </w:rPr>
      <w:t>1</w:t>
    </w:r>
    <w:r w:rsidRPr="00091608">
      <w:rPr>
        <w:rFonts w:ascii="Arial" w:eastAsia="SimSun" w:hAnsi="Arial" w:cs="Arial"/>
        <w:sz w:val="16"/>
        <w:szCs w:val="16"/>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6747" w14:textId="77777777" w:rsidR="009B1401" w:rsidRPr="00091608" w:rsidRDefault="009B1401">
      <w:r w:rsidRPr="00091608">
        <w:separator/>
      </w:r>
    </w:p>
  </w:footnote>
  <w:footnote w:type="continuationSeparator" w:id="0">
    <w:p w14:paraId="398ADFF3" w14:textId="77777777" w:rsidR="009B1401" w:rsidRPr="00091608" w:rsidRDefault="009B1401">
      <w:r w:rsidRPr="00091608">
        <w:continuationSeparator/>
      </w:r>
    </w:p>
  </w:footnote>
  <w:footnote w:type="continuationNotice" w:id="1">
    <w:p w14:paraId="6242357D" w14:textId="77777777" w:rsidR="009B1401" w:rsidRPr="00091608" w:rsidRDefault="009B14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9544" w14:textId="0852E6B9" w:rsidR="00926A91" w:rsidRPr="00091608" w:rsidRDefault="00926A91">
    <w:pPr>
      <w:pStyle w:val="Header"/>
    </w:pPr>
  </w:p>
  <w:p w14:paraId="53F80914" w14:textId="77777777" w:rsidR="00926A91" w:rsidRPr="00091608" w:rsidRDefault="00926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E2E9" w14:textId="51780E6B" w:rsidR="00926A91" w:rsidRPr="00091608" w:rsidRDefault="00926A91" w:rsidP="003F7623">
    <w:pPr>
      <w:widowControl/>
      <w:pBdr>
        <w:bottom w:val="dotted" w:sz="4" w:space="1" w:color="auto"/>
      </w:pBdr>
      <w:tabs>
        <w:tab w:val="center" w:pos="4513"/>
        <w:tab w:val="right" w:pos="9026"/>
      </w:tabs>
      <w:autoSpaceDE/>
      <w:autoSpaceDN/>
      <w:jc w:val="right"/>
      <w:rPr>
        <w:rFonts w:ascii="Arial" w:eastAsia="SimSun" w:hAnsi="Arial" w:cs="Arial"/>
        <w:b/>
        <w:sz w:val="16"/>
        <w:szCs w:val="16"/>
        <w:lang w:eastAsia="ja-JP"/>
      </w:rPr>
    </w:pPr>
    <w:r w:rsidRPr="00091608">
      <w:rPr>
        <w:rFonts w:ascii="Arial" w:eastAsia="SimSun" w:hAnsi="Arial" w:cs="Arial"/>
        <w:b/>
        <w:sz w:val="16"/>
        <w:szCs w:val="16"/>
        <w:lang w:eastAsia="ja-JP"/>
      </w:rPr>
      <w:t>ATS 3</w:t>
    </w:r>
    <w:r w:rsidR="000C2CCB" w:rsidRPr="00091608">
      <w:rPr>
        <w:rFonts w:ascii="Arial" w:eastAsia="SimSun" w:hAnsi="Arial" w:cs="Arial"/>
        <w:b/>
        <w:sz w:val="16"/>
        <w:szCs w:val="16"/>
        <w:lang w:eastAsia="ja-JP"/>
      </w:rPr>
      <w:t>50</w:t>
    </w:r>
    <w:r w:rsidR="004232B2" w:rsidRPr="00091608">
      <w:rPr>
        <w:rFonts w:ascii="Arial" w:eastAsia="SimSun" w:hAnsi="Arial" w:cs="Arial"/>
        <w:b/>
        <w:sz w:val="16"/>
        <w:szCs w:val="16"/>
        <w:lang w:eastAsia="ja-JP"/>
      </w:rPr>
      <w:t>6</w:t>
    </w:r>
    <w:r w:rsidRPr="00091608">
      <w:rPr>
        <w:rFonts w:ascii="Arial" w:eastAsia="SimSun" w:hAnsi="Arial" w:cs="Arial"/>
        <w:b/>
        <w:sz w:val="16"/>
        <w:szCs w:val="16"/>
        <w:lang w:eastAsia="ja-JP"/>
      </w:rPr>
      <w:t xml:space="preserve"> Supply and Installation of Void Formers</w:t>
    </w:r>
  </w:p>
  <w:p w14:paraId="0E7AB37A" w14:textId="77777777" w:rsidR="00926A91" w:rsidRPr="00091608" w:rsidRDefault="00926A91" w:rsidP="00AE427D">
    <w:pPr>
      <w:pStyle w:val="Header"/>
      <w:jc w:val="right"/>
      <w:rPr>
        <w:rFonts w:ascii="Arial" w:hAnsi="Arial" w:cs="Arial"/>
        <w:sz w:val="18"/>
        <w:szCs w:val="18"/>
      </w:rPr>
    </w:pPr>
  </w:p>
  <w:p w14:paraId="144416F4" w14:textId="77777777" w:rsidR="00926A91" w:rsidRPr="00091608" w:rsidRDefault="00926A91" w:rsidP="00AE427D">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427B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2DC90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1040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6842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68E14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BA95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F2C8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2C5F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CC2C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CE78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91087"/>
    <w:multiLevelType w:val="multilevel"/>
    <w:tmpl w:val="47DAC88A"/>
    <w:lvl w:ilvl="0">
      <w:start w:val="1"/>
      <w:numFmt w:val="bullet"/>
      <w:pStyle w:val="PubTableBullet1"/>
      <w:lvlText w:val=""/>
      <w:lvlJc w:val="left"/>
      <w:pPr>
        <w:ind w:left="340" w:hanging="340"/>
      </w:pPr>
      <w:rPr>
        <w:rFonts w:ascii="Symbol" w:hAnsi="Symbol" w:hint="default"/>
        <w:b w:val="0"/>
        <w:i w:val="0"/>
        <w:color w:val="6F7C87"/>
        <w:sz w:val="18"/>
      </w:rPr>
    </w:lvl>
    <w:lvl w:ilvl="1">
      <w:start w:val="1"/>
      <w:numFmt w:val="bullet"/>
      <w:pStyle w:val="TableBullet2"/>
      <w:lvlText w:val="-"/>
      <w:lvlJc w:val="left"/>
      <w:pPr>
        <w:ind w:left="680" w:hanging="340"/>
      </w:pPr>
      <w:rPr>
        <w:rFonts w:ascii="Arial" w:hAnsi="Arial" w:hint="default"/>
        <w:b w:val="0"/>
        <w:i w:val="0"/>
        <w:color w:val="auto"/>
        <w:sz w:val="18"/>
      </w:rPr>
    </w:lvl>
    <w:lvl w:ilvl="2">
      <w:start w:val="1"/>
      <w:numFmt w:val="bullet"/>
      <w:pStyle w:val="TableBullet3"/>
      <w:lvlText w:val="-"/>
      <w:lvlJc w:val="left"/>
      <w:pPr>
        <w:ind w:left="1020" w:hanging="340"/>
      </w:pPr>
      <w:rPr>
        <w:rFonts w:ascii="Arial" w:hAnsi="Arial" w:hint="default"/>
        <w:b w:val="0"/>
        <w:i w:val="0"/>
        <w:color w:val="auto"/>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11" w15:restartNumberingAfterBreak="0">
    <w:nsid w:val="027F7F66"/>
    <w:multiLevelType w:val="multilevel"/>
    <w:tmpl w:val="CC5EB1C2"/>
    <w:styleLink w:val="Style8"/>
    <w:lvl w:ilvl="0">
      <w:start w:val="1"/>
      <w:numFmt w:val="upperLetter"/>
      <w:lvlText w:val="Appendix %1"/>
      <w:lvlJc w:val="left"/>
      <w:pPr>
        <w:tabs>
          <w:tab w:val="num" w:pos="2835"/>
        </w:tabs>
        <w:ind w:left="2835" w:hanging="2835"/>
      </w:pPr>
      <w:rPr>
        <w:rFonts w:ascii="Arial Bold" w:hAnsi="Arial Bold" w:cs="Arial" w:hint="default"/>
        <w:b/>
        <w:bCs w:val="0"/>
        <w:i w:val="0"/>
        <w:iCs w:val="0"/>
        <w:caps w:val="0"/>
        <w:smallCaps w:val="0"/>
        <w:strike w:val="0"/>
        <w:dstrike w:val="0"/>
        <w:noProof w:val="0"/>
        <w:vanish w:val="0"/>
        <w:color w:val="FDB913"/>
        <w:spacing w:val="0"/>
        <w:w w:val="100"/>
        <w:kern w:val="0"/>
        <w:position w:val="0"/>
        <w:sz w:val="40"/>
        <w:u w:val="none"/>
        <w:effect w:val="none"/>
        <w:vertAlign w:val="baseline"/>
        <w:em w:val="none"/>
        <w:specVanish w:val="0"/>
      </w:rPr>
    </w:lvl>
    <w:lvl w:ilvl="1">
      <w:start w:val="1"/>
      <w:numFmt w:val="decimal"/>
      <w:lvlText w:val="%1.%2"/>
      <w:lvlJc w:val="left"/>
      <w:pPr>
        <w:tabs>
          <w:tab w:val="num" w:pos="851"/>
        </w:tabs>
        <w:ind w:left="851" w:hanging="851"/>
      </w:pPr>
      <w:rPr>
        <w:rFonts w:ascii="Arial" w:hAnsi="Arial" w:cs="Arial" w:hint="default"/>
      </w:rPr>
    </w:lvl>
    <w:lvl w:ilvl="2">
      <w:start w:val="1"/>
      <w:numFmt w:val="decimal"/>
      <w:lvlText w:val="%1.%2.%3"/>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33D58CA"/>
    <w:multiLevelType w:val="multilevel"/>
    <w:tmpl w:val="91EA66B8"/>
    <w:lvl w:ilvl="0">
      <w:start w:val="1"/>
      <w:numFmt w:val="none"/>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3"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A9163A2"/>
    <w:multiLevelType w:val="hybridMultilevel"/>
    <w:tmpl w:val="2EA2664A"/>
    <w:lvl w:ilvl="0" w:tplc="0C09000F">
      <w:start w:val="1"/>
      <w:numFmt w:val="decimal"/>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1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3F46D89"/>
    <w:multiLevelType w:val="multilevel"/>
    <w:tmpl w:val="E2906688"/>
    <w:lvl w:ilvl="0">
      <w:start w:val="1"/>
      <w:numFmt w:val="lowerLetter"/>
      <w:pStyle w:val="Style12"/>
      <w:lvlText w:val="%1)"/>
      <w:lvlJc w:val="left"/>
      <w:pPr>
        <w:ind w:left="2976" w:hanging="567"/>
      </w:pPr>
      <w:rPr>
        <w:rFonts w:ascii="Arial" w:hAnsi="Arial" w:hint="default"/>
        <w:b w:val="0"/>
        <w:i w:val="0"/>
        <w:w w:val="100"/>
        <w:sz w:val="18"/>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17" w15:restartNumberingAfterBreak="0">
    <w:nsid w:val="247C51A8"/>
    <w:multiLevelType w:val="multilevel"/>
    <w:tmpl w:val="E4960832"/>
    <w:lvl w:ilvl="0">
      <w:start w:val="1"/>
      <w:numFmt w:val="decimal"/>
      <w:pStyle w:val="Notes"/>
      <w:lvlText w:val="%1."/>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8" w15:restartNumberingAfterBreak="0">
    <w:nsid w:val="25196430"/>
    <w:multiLevelType w:val="hybridMultilevel"/>
    <w:tmpl w:val="969413FA"/>
    <w:lvl w:ilvl="0" w:tplc="4F748866">
      <w:start w:val="1"/>
      <w:numFmt w:val="lowerLetter"/>
      <w:lvlText w:val="%1)"/>
      <w:lvlJc w:val="left"/>
      <w:pPr>
        <w:ind w:left="4471" w:hanging="360"/>
      </w:pPr>
      <w:rPr>
        <w:rFonts w:hint="default"/>
        <w:sz w:val="20"/>
      </w:rPr>
    </w:lvl>
    <w:lvl w:ilvl="1" w:tplc="0C090019" w:tentative="1">
      <w:start w:val="1"/>
      <w:numFmt w:val="lowerLetter"/>
      <w:lvlText w:val="%2."/>
      <w:lvlJc w:val="left"/>
      <w:pPr>
        <w:ind w:left="5191" w:hanging="360"/>
      </w:pPr>
    </w:lvl>
    <w:lvl w:ilvl="2" w:tplc="0C09001B" w:tentative="1">
      <w:start w:val="1"/>
      <w:numFmt w:val="lowerRoman"/>
      <w:lvlText w:val="%3."/>
      <w:lvlJc w:val="right"/>
      <w:pPr>
        <w:ind w:left="5911" w:hanging="180"/>
      </w:pPr>
    </w:lvl>
    <w:lvl w:ilvl="3" w:tplc="0C09000F" w:tentative="1">
      <w:start w:val="1"/>
      <w:numFmt w:val="decimal"/>
      <w:lvlText w:val="%4."/>
      <w:lvlJc w:val="left"/>
      <w:pPr>
        <w:ind w:left="6631" w:hanging="360"/>
      </w:pPr>
    </w:lvl>
    <w:lvl w:ilvl="4" w:tplc="0C090019" w:tentative="1">
      <w:start w:val="1"/>
      <w:numFmt w:val="lowerLetter"/>
      <w:lvlText w:val="%5."/>
      <w:lvlJc w:val="left"/>
      <w:pPr>
        <w:ind w:left="7351" w:hanging="360"/>
      </w:pPr>
    </w:lvl>
    <w:lvl w:ilvl="5" w:tplc="0C09001B" w:tentative="1">
      <w:start w:val="1"/>
      <w:numFmt w:val="lowerRoman"/>
      <w:lvlText w:val="%6."/>
      <w:lvlJc w:val="right"/>
      <w:pPr>
        <w:ind w:left="8071" w:hanging="180"/>
      </w:pPr>
    </w:lvl>
    <w:lvl w:ilvl="6" w:tplc="0C09000F" w:tentative="1">
      <w:start w:val="1"/>
      <w:numFmt w:val="decimal"/>
      <w:lvlText w:val="%7."/>
      <w:lvlJc w:val="left"/>
      <w:pPr>
        <w:ind w:left="8791" w:hanging="360"/>
      </w:pPr>
    </w:lvl>
    <w:lvl w:ilvl="7" w:tplc="0C090019" w:tentative="1">
      <w:start w:val="1"/>
      <w:numFmt w:val="lowerLetter"/>
      <w:lvlText w:val="%8."/>
      <w:lvlJc w:val="left"/>
      <w:pPr>
        <w:ind w:left="9511" w:hanging="360"/>
      </w:pPr>
    </w:lvl>
    <w:lvl w:ilvl="8" w:tplc="0C09001B" w:tentative="1">
      <w:start w:val="1"/>
      <w:numFmt w:val="lowerRoman"/>
      <w:lvlText w:val="%9."/>
      <w:lvlJc w:val="right"/>
      <w:pPr>
        <w:ind w:left="10231" w:hanging="180"/>
      </w:pPr>
    </w:lvl>
  </w:abstractNum>
  <w:abstractNum w:abstractNumId="19" w15:restartNumberingAfterBreak="0">
    <w:nsid w:val="29C410E9"/>
    <w:multiLevelType w:val="multilevel"/>
    <w:tmpl w:val="45F4FA74"/>
    <w:lvl w:ilvl="0">
      <w:start w:val="1"/>
      <w:numFmt w:val="none"/>
      <w:pStyle w:val="Subheading"/>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3."/>
      <w:lvlJc w:val="left"/>
      <w:pPr>
        <w:tabs>
          <w:tab w:val="num" w:pos="1134"/>
        </w:tabs>
        <w:ind w:left="1134" w:hanging="425"/>
      </w:pPr>
      <w:rPr>
        <w:rFonts w:hint="default"/>
        <w:b w:val="0"/>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0" w15:restartNumberingAfterBreak="0">
    <w:nsid w:val="2E5F1B9D"/>
    <w:multiLevelType w:val="multilevel"/>
    <w:tmpl w:val="4EB61BDA"/>
    <w:lvl w:ilvl="0">
      <w:start w:val="1"/>
      <w:numFmt w:val="lowerRoman"/>
      <w:pStyle w:val="Style9"/>
      <w:lvlText w:val="%1)"/>
      <w:lvlJc w:val="left"/>
      <w:pPr>
        <w:ind w:left="3075" w:hanging="567"/>
      </w:pPr>
      <w:rPr>
        <w:rFonts w:ascii="Arial" w:hAnsi="Arial" w:hint="default"/>
        <w:b w:val="0"/>
        <w:i w:val="0"/>
        <w:w w:val="100"/>
        <w:sz w:val="20"/>
        <w:szCs w:val="22"/>
      </w:rPr>
    </w:lvl>
    <w:lvl w:ilvl="1">
      <w:numFmt w:val="bullet"/>
      <w:lvlText w:val="•"/>
      <w:lvlJc w:val="left"/>
      <w:pPr>
        <w:ind w:left="3933" w:hanging="567"/>
      </w:pPr>
      <w:rPr>
        <w:rFonts w:hint="default"/>
      </w:rPr>
    </w:lvl>
    <w:lvl w:ilvl="2">
      <w:numFmt w:val="bullet"/>
      <w:lvlText w:val="•"/>
      <w:lvlJc w:val="left"/>
      <w:pPr>
        <w:ind w:left="4800" w:hanging="567"/>
      </w:pPr>
      <w:rPr>
        <w:rFonts w:hint="default"/>
      </w:rPr>
    </w:lvl>
    <w:lvl w:ilvl="3">
      <w:numFmt w:val="bullet"/>
      <w:lvlText w:val="•"/>
      <w:lvlJc w:val="left"/>
      <w:pPr>
        <w:ind w:left="5666" w:hanging="567"/>
      </w:pPr>
      <w:rPr>
        <w:rFonts w:hint="default"/>
      </w:rPr>
    </w:lvl>
    <w:lvl w:ilvl="4">
      <w:numFmt w:val="bullet"/>
      <w:lvlText w:val="•"/>
      <w:lvlJc w:val="left"/>
      <w:pPr>
        <w:ind w:left="6533" w:hanging="567"/>
      </w:pPr>
      <w:rPr>
        <w:rFonts w:hint="default"/>
      </w:rPr>
    </w:lvl>
    <w:lvl w:ilvl="5">
      <w:numFmt w:val="bullet"/>
      <w:lvlText w:val="•"/>
      <w:lvlJc w:val="left"/>
      <w:pPr>
        <w:ind w:left="7400" w:hanging="567"/>
      </w:pPr>
      <w:rPr>
        <w:rFonts w:hint="default"/>
      </w:rPr>
    </w:lvl>
    <w:lvl w:ilvl="6">
      <w:numFmt w:val="bullet"/>
      <w:lvlText w:val="•"/>
      <w:lvlJc w:val="left"/>
      <w:pPr>
        <w:ind w:left="8266" w:hanging="567"/>
      </w:pPr>
      <w:rPr>
        <w:rFonts w:hint="default"/>
      </w:rPr>
    </w:lvl>
    <w:lvl w:ilvl="7">
      <w:numFmt w:val="bullet"/>
      <w:lvlText w:val="•"/>
      <w:lvlJc w:val="left"/>
      <w:pPr>
        <w:ind w:left="9133" w:hanging="567"/>
      </w:pPr>
      <w:rPr>
        <w:rFonts w:hint="default"/>
      </w:rPr>
    </w:lvl>
    <w:lvl w:ilvl="8">
      <w:numFmt w:val="bullet"/>
      <w:lvlText w:val="•"/>
      <w:lvlJc w:val="left"/>
      <w:pPr>
        <w:ind w:left="10000" w:hanging="567"/>
      </w:pPr>
      <w:rPr>
        <w:rFonts w:hint="default"/>
      </w:rPr>
    </w:lvl>
  </w:abstractNum>
  <w:abstractNum w:abstractNumId="21" w15:restartNumberingAfterBreak="0">
    <w:nsid w:val="3561176C"/>
    <w:multiLevelType w:val="hybridMultilevel"/>
    <w:tmpl w:val="836C5EE2"/>
    <w:lvl w:ilvl="0" w:tplc="A2C61698">
      <w:start w:val="1"/>
      <w:numFmt w:val="decimal"/>
      <w:lvlRestart w:val="0"/>
      <w:pStyle w:val="TableFigureNotesList"/>
      <w:lvlText w:val="%1"/>
      <w:lvlJc w:val="left"/>
      <w:pPr>
        <w:tabs>
          <w:tab w:val="num" w:pos="283"/>
        </w:tabs>
        <w:ind w:left="283" w:hanging="283"/>
      </w:pPr>
      <w:rPr>
        <w:rFonts w:ascii="Arial Narrow" w:hAnsi="Arial Narrow" w:hint="default"/>
        <w:sz w:val="16"/>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15D490B"/>
    <w:multiLevelType w:val="multilevel"/>
    <w:tmpl w:val="B6521D96"/>
    <w:styleLink w:val="Style5"/>
    <w:lvl w:ilvl="0">
      <w:start w:val="1"/>
      <w:numFmt w:val="decimal"/>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23"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E455653"/>
    <w:multiLevelType w:val="multilevel"/>
    <w:tmpl w:val="D07EF1BE"/>
    <w:lvl w:ilvl="0">
      <w:start w:val="1"/>
      <w:numFmt w:val="decimal"/>
      <w:pStyle w:val="Heading1"/>
      <w:lvlText w:val="%1."/>
      <w:lvlJc w:val="left"/>
      <w:pPr>
        <w:ind w:left="999"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6"/>
      <w:lvlText w:val="%1.%2"/>
      <w:lvlJc w:val="left"/>
      <w:pPr>
        <w:ind w:left="1002" w:hanging="576"/>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3422961"/>
    <w:multiLevelType w:val="multilevel"/>
    <w:tmpl w:val="B84CCA64"/>
    <w:lvl w:ilvl="0">
      <w:start w:val="1"/>
      <w:numFmt w:val="lowerLetter"/>
      <w:pStyle w:val="Style4"/>
      <w:lvlText w:val="%1)"/>
      <w:lvlJc w:val="left"/>
      <w:pPr>
        <w:ind w:left="2976" w:hanging="567"/>
      </w:pPr>
      <w:rPr>
        <w:rFonts w:ascii="Arial" w:hAnsi="Arial" w:hint="default"/>
        <w:b w:val="0"/>
        <w:i w:val="0"/>
        <w:w w:val="100"/>
        <w:sz w:val="20"/>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26" w15:restartNumberingAfterBreak="0">
    <w:nsid w:val="70025376"/>
    <w:multiLevelType w:val="hybridMultilevel"/>
    <w:tmpl w:val="79D8CF40"/>
    <w:lvl w:ilvl="0" w:tplc="424268B2">
      <w:start w:val="1"/>
      <w:numFmt w:val="bullet"/>
      <w:pStyle w:val="TableFigureLevel1Bullet"/>
      <w:lvlText w:val=""/>
      <w:lvlJc w:val="left"/>
      <w:pPr>
        <w:tabs>
          <w:tab w:val="num" w:pos="284"/>
        </w:tabs>
        <w:ind w:left="284" w:hanging="284"/>
      </w:pPr>
      <w:rPr>
        <w:rFonts w:ascii="Wingdings" w:hAnsi="Wingdings"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812A6"/>
    <w:multiLevelType w:val="multilevel"/>
    <w:tmpl w:val="4BAC8940"/>
    <w:styleLink w:val="Style7"/>
    <w:lvl w:ilvl="0">
      <w:start w:val="1"/>
      <w:numFmt w:val="lowerLetter"/>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28" w15:restartNumberingAfterBreak="0">
    <w:nsid w:val="75E535F4"/>
    <w:multiLevelType w:val="hybridMultilevel"/>
    <w:tmpl w:val="42E479CC"/>
    <w:lvl w:ilvl="0" w:tplc="1C32EF1C">
      <w:start w:val="1"/>
      <w:numFmt w:val="lowerRoman"/>
      <w:pStyle w:val="Bodynumbered3"/>
      <w:lvlText w:val="%1)"/>
      <w:lvlJc w:val="left"/>
      <w:pPr>
        <w:ind w:left="213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9"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30" w15:restartNumberingAfterBreak="0">
    <w:nsid w:val="795D4465"/>
    <w:multiLevelType w:val="hybridMultilevel"/>
    <w:tmpl w:val="B6521D96"/>
    <w:lvl w:ilvl="0" w:tplc="45C87EAE">
      <w:start w:val="1"/>
      <w:numFmt w:val="decimal"/>
      <w:pStyle w:val="Style3"/>
      <w:lvlText w:val="%1."/>
      <w:lvlJc w:val="left"/>
      <w:pPr>
        <w:ind w:left="708" w:hanging="567"/>
      </w:pPr>
      <w:rPr>
        <w:rFonts w:hint="default"/>
        <w:w w:val="100"/>
        <w:sz w:val="22"/>
        <w:szCs w:val="22"/>
      </w:rPr>
    </w:lvl>
    <w:lvl w:ilvl="1" w:tplc="EED87FA2">
      <w:numFmt w:val="bullet"/>
      <w:lvlText w:val="•"/>
      <w:lvlJc w:val="left"/>
      <w:pPr>
        <w:ind w:left="1566" w:hanging="567"/>
      </w:pPr>
      <w:rPr>
        <w:rFonts w:hint="default"/>
      </w:rPr>
    </w:lvl>
    <w:lvl w:ilvl="2" w:tplc="DB74A0EA">
      <w:numFmt w:val="bullet"/>
      <w:lvlText w:val="•"/>
      <w:lvlJc w:val="left"/>
      <w:pPr>
        <w:ind w:left="2433" w:hanging="567"/>
      </w:pPr>
      <w:rPr>
        <w:rFonts w:hint="default"/>
      </w:rPr>
    </w:lvl>
    <w:lvl w:ilvl="3" w:tplc="C2D02A40">
      <w:numFmt w:val="bullet"/>
      <w:lvlText w:val="•"/>
      <w:lvlJc w:val="left"/>
      <w:pPr>
        <w:ind w:left="3299" w:hanging="567"/>
      </w:pPr>
      <w:rPr>
        <w:rFonts w:hint="default"/>
      </w:rPr>
    </w:lvl>
    <w:lvl w:ilvl="4" w:tplc="64A8DFF0">
      <w:numFmt w:val="bullet"/>
      <w:lvlText w:val="•"/>
      <w:lvlJc w:val="left"/>
      <w:pPr>
        <w:ind w:left="4166" w:hanging="567"/>
      </w:pPr>
      <w:rPr>
        <w:rFonts w:hint="default"/>
      </w:rPr>
    </w:lvl>
    <w:lvl w:ilvl="5" w:tplc="942CD49E">
      <w:numFmt w:val="bullet"/>
      <w:lvlText w:val="•"/>
      <w:lvlJc w:val="left"/>
      <w:pPr>
        <w:ind w:left="5033" w:hanging="567"/>
      </w:pPr>
      <w:rPr>
        <w:rFonts w:hint="default"/>
      </w:rPr>
    </w:lvl>
    <w:lvl w:ilvl="6" w:tplc="6F00D4F0">
      <w:numFmt w:val="bullet"/>
      <w:lvlText w:val="•"/>
      <w:lvlJc w:val="left"/>
      <w:pPr>
        <w:ind w:left="5899" w:hanging="567"/>
      </w:pPr>
      <w:rPr>
        <w:rFonts w:hint="default"/>
      </w:rPr>
    </w:lvl>
    <w:lvl w:ilvl="7" w:tplc="73F60A88">
      <w:numFmt w:val="bullet"/>
      <w:lvlText w:val="•"/>
      <w:lvlJc w:val="left"/>
      <w:pPr>
        <w:ind w:left="6766" w:hanging="567"/>
      </w:pPr>
      <w:rPr>
        <w:rFonts w:hint="default"/>
      </w:rPr>
    </w:lvl>
    <w:lvl w:ilvl="8" w:tplc="4DA875F0">
      <w:numFmt w:val="bullet"/>
      <w:lvlText w:val="•"/>
      <w:lvlJc w:val="left"/>
      <w:pPr>
        <w:ind w:left="7633" w:hanging="567"/>
      </w:pPr>
      <w:rPr>
        <w:rFonts w:hint="default"/>
      </w:rPr>
    </w:lvl>
  </w:abstractNum>
  <w:abstractNum w:abstractNumId="31" w15:restartNumberingAfterBreak="0">
    <w:nsid w:val="7AD101E3"/>
    <w:multiLevelType w:val="hybridMultilevel"/>
    <w:tmpl w:val="324CD61C"/>
    <w:lvl w:ilvl="0" w:tplc="9A960E2C">
      <w:start w:val="1"/>
      <w:numFmt w:val="lowerLetter"/>
      <w:pStyle w:val="Bodynumbered2"/>
      <w:lvlText w:val="%1)"/>
      <w:lvlJc w:val="left"/>
      <w:pPr>
        <w:ind w:left="786" w:hanging="360"/>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16cid:durableId="1314681422">
    <w:abstractNumId w:val="30"/>
  </w:num>
  <w:num w:numId="2" w16cid:durableId="1583300105">
    <w:abstractNumId w:val="22"/>
  </w:num>
  <w:num w:numId="3" w16cid:durableId="1469929990">
    <w:abstractNumId w:val="27"/>
  </w:num>
  <w:num w:numId="4" w16cid:durableId="1403216176">
    <w:abstractNumId w:val="19"/>
  </w:num>
  <w:num w:numId="5" w16cid:durableId="1472669852">
    <w:abstractNumId w:val="11"/>
  </w:num>
  <w:num w:numId="6" w16cid:durableId="395014289">
    <w:abstractNumId w:val="26"/>
  </w:num>
  <w:num w:numId="7" w16cid:durableId="1422986254">
    <w:abstractNumId w:val="20"/>
  </w:num>
  <w:num w:numId="8" w16cid:durableId="316569359">
    <w:abstractNumId w:val="25"/>
  </w:num>
  <w:num w:numId="9" w16cid:durableId="32049485">
    <w:abstractNumId w:val="15"/>
  </w:num>
  <w:num w:numId="10" w16cid:durableId="229468507">
    <w:abstractNumId w:val="12"/>
  </w:num>
  <w:num w:numId="11" w16cid:durableId="1794711526">
    <w:abstractNumId w:val="24"/>
  </w:num>
  <w:num w:numId="12" w16cid:durableId="1664552258">
    <w:abstractNumId w:val="29"/>
  </w:num>
  <w:num w:numId="13" w16cid:durableId="1980725628">
    <w:abstractNumId w:val="28"/>
  </w:num>
  <w:num w:numId="14" w16cid:durableId="38944383">
    <w:abstractNumId w:val="17"/>
  </w:num>
  <w:num w:numId="15" w16cid:durableId="916748552">
    <w:abstractNumId w:val="10"/>
  </w:num>
  <w:num w:numId="16" w16cid:durableId="2053728761">
    <w:abstractNumId w:val="13"/>
  </w:num>
  <w:num w:numId="17" w16cid:durableId="1536111642">
    <w:abstractNumId w:val="16"/>
  </w:num>
  <w:num w:numId="18" w16cid:durableId="2016807433">
    <w:abstractNumId w:val="21"/>
  </w:num>
  <w:num w:numId="19" w16cid:durableId="102699004">
    <w:abstractNumId w:val="31"/>
  </w:num>
  <w:num w:numId="20" w16cid:durableId="923412496">
    <w:abstractNumId w:val="23"/>
  </w:num>
  <w:num w:numId="21" w16cid:durableId="1984846439">
    <w:abstractNumId w:val="14"/>
  </w:num>
  <w:num w:numId="22" w16cid:durableId="107965899">
    <w:abstractNumId w:val="31"/>
    <w:lvlOverride w:ilvl="0">
      <w:startOverride w:val="1"/>
    </w:lvlOverride>
  </w:num>
  <w:num w:numId="23" w16cid:durableId="270743236">
    <w:abstractNumId w:val="31"/>
    <w:lvlOverride w:ilvl="0">
      <w:startOverride w:val="1"/>
    </w:lvlOverride>
  </w:num>
  <w:num w:numId="24" w16cid:durableId="237135651">
    <w:abstractNumId w:val="31"/>
    <w:lvlOverride w:ilvl="0">
      <w:startOverride w:val="1"/>
    </w:lvlOverride>
  </w:num>
  <w:num w:numId="25" w16cid:durableId="682440996">
    <w:abstractNumId w:val="31"/>
    <w:lvlOverride w:ilvl="0">
      <w:startOverride w:val="1"/>
    </w:lvlOverride>
  </w:num>
  <w:num w:numId="26" w16cid:durableId="315842556">
    <w:abstractNumId w:val="31"/>
    <w:lvlOverride w:ilvl="0">
      <w:startOverride w:val="1"/>
    </w:lvlOverride>
  </w:num>
  <w:num w:numId="27" w16cid:durableId="951475110">
    <w:abstractNumId w:val="31"/>
    <w:lvlOverride w:ilvl="0">
      <w:startOverride w:val="1"/>
    </w:lvlOverride>
  </w:num>
  <w:num w:numId="28" w16cid:durableId="1327511605">
    <w:abstractNumId w:val="31"/>
    <w:lvlOverride w:ilvl="0">
      <w:startOverride w:val="1"/>
    </w:lvlOverride>
  </w:num>
  <w:num w:numId="29" w16cid:durableId="1145199851">
    <w:abstractNumId w:val="18"/>
  </w:num>
  <w:num w:numId="30" w16cid:durableId="208152287">
    <w:abstractNumId w:val="31"/>
    <w:lvlOverride w:ilvl="0">
      <w:startOverride w:val="1"/>
    </w:lvlOverride>
  </w:num>
  <w:num w:numId="31" w16cid:durableId="1480615616">
    <w:abstractNumId w:val="9"/>
  </w:num>
  <w:num w:numId="32" w16cid:durableId="912550900">
    <w:abstractNumId w:val="7"/>
  </w:num>
  <w:num w:numId="33" w16cid:durableId="268857989">
    <w:abstractNumId w:val="6"/>
  </w:num>
  <w:num w:numId="34" w16cid:durableId="1553611342">
    <w:abstractNumId w:val="5"/>
  </w:num>
  <w:num w:numId="35" w16cid:durableId="1775125006">
    <w:abstractNumId w:val="4"/>
  </w:num>
  <w:num w:numId="36" w16cid:durableId="539321449">
    <w:abstractNumId w:val="8"/>
  </w:num>
  <w:num w:numId="37" w16cid:durableId="380062640">
    <w:abstractNumId w:val="3"/>
  </w:num>
  <w:num w:numId="38" w16cid:durableId="165675049">
    <w:abstractNumId w:val="2"/>
  </w:num>
  <w:num w:numId="39" w16cid:durableId="417797709">
    <w:abstractNumId w:val="1"/>
  </w:num>
  <w:num w:numId="40" w16cid:durableId="152301224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4D"/>
    <w:rsid w:val="00002D95"/>
    <w:rsid w:val="00003330"/>
    <w:rsid w:val="000057FB"/>
    <w:rsid w:val="00006D2F"/>
    <w:rsid w:val="000074BA"/>
    <w:rsid w:val="00010315"/>
    <w:rsid w:val="0001057B"/>
    <w:rsid w:val="00011356"/>
    <w:rsid w:val="000115DE"/>
    <w:rsid w:val="00012880"/>
    <w:rsid w:val="0001371F"/>
    <w:rsid w:val="00013CF1"/>
    <w:rsid w:val="0001456B"/>
    <w:rsid w:val="00017D92"/>
    <w:rsid w:val="00020BB3"/>
    <w:rsid w:val="00024F31"/>
    <w:rsid w:val="0002521F"/>
    <w:rsid w:val="00025CC4"/>
    <w:rsid w:val="00025D9A"/>
    <w:rsid w:val="00026E12"/>
    <w:rsid w:val="00030597"/>
    <w:rsid w:val="000319E7"/>
    <w:rsid w:val="00033BBC"/>
    <w:rsid w:val="00034C47"/>
    <w:rsid w:val="00036824"/>
    <w:rsid w:val="00037DFF"/>
    <w:rsid w:val="00042467"/>
    <w:rsid w:val="00042A41"/>
    <w:rsid w:val="0004503B"/>
    <w:rsid w:val="00045CDF"/>
    <w:rsid w:val="00050542"/>
    <w:rsid w:val="0005099A"/>
    <w:rsid w:val="0005420C"/>
    <w:rsid w:val="00054391"/>
    <w:rsid w:val="000554C7"/>
    <w:rsid w:val="00055E71"/>
    <w:rsid w:val="000561B6"/>
    <w:rsid w:val="00057CE9"/>
    <w:rsid w:val="000612AF"/>
    <w:rsid w:val="00061317"/>
    <w:rsid w:val="00062399"/>
    <w:rsid w:val="00063099"/>
    <w:rsid w:val="000641D9"/>
    <w:rsid w:val="00064F5A"/>
    <w:rsid w:val="00065AA8"/>
    <w:rsid w:val="00065BFC"/>
    <w:rsid w:val="00066FF7"/>
    <w:rsid w:val="0007277F"/>
    <w:rsid w:val="00073A3D"/>
    <w:rsid w:val="00075012"/>
    <w:rsid w:val="000750A5"/>
    <w:rsid w:val="000751DD"/>
    <w:rsid w:val="00075737"/>
    <w:rsid w:val="00077815"/>
    <w:rsid w:val="00077C2A"/>
    <w:rsid w:val="00080AB7"/>
    <w:rsid w:val="0008132D"/>
    <w:rsid w:val="000814C2"/>
    <w:rsid w:val="00081A7A"/>
    <w:rsid w:val="00082B1B"/>
    <w:rsid w:val="0008368C"/>
    <w:rsid w:val="00083DD0"/>
    <w:rsid w:val="00085392"/>
    <w:rsid w:val="00087611"/>
    <w:rsid w:val="000900DB"/>
    <w:rsid w:val="00090BB5"/>
    <w:rsid w:val="00091608"/>
    <w:rsid w:val="000934BE"/>
    <w:rsid w:val="00093B73"/>
    <w:rsid w:val="000940DD"/>
    <w:rsid w:val="00095B6D"/>
    <w:rsid w:val="000A01EB"/>
    <w:rsid w:val="000A222F"/>
    <w:rsid w:val="000A24A5"/>
    <w:rsid w:val="000A3ECF"/>
    <w:rsid w:val="000A4160"/>
    <w:rsid w:val="000A4BE4"/>
    <w:rsid w:val="000A51A0"/>
    <w:rsid w:val="000A5626"/>
    <w:rsid w:val="000A6357"/>
    <w:rsid w:val="000A7CAC"/>
    <w:rsid w:val="000B0F15"/>
    <w:rsid w:val="000B262B"/>
    <w:rsid w:val="000B2831"/>
    <w:rsid w:val="000B3CF1"/>
    <w:rsid w:val="000B5520"/>
    <w:rsid w:val="000C089A"/>
    <w:rsid w:val="000C1C06"/>
    <w:rsid w:val="000C2CCB"/>
    <w:rsid w:val="000C45AB"/>
    <w:rsid w:val="000C6EAC"/>
    <w:rsid w:val="000D04AC"/>
    <w:rsid w:val="000D1FE3"/>
    <w:rsid w:val="000D21CC"/>
    <w:rsid w:val="000D3A00"/>
    <w:rsid w:val="000D7476"/>
    <w:rsid w:val="000D74E5"/>
    <w:rsid w:val="000D76D6"/>
    <w:rsid w:val="000D79CC"/>
    <w:rsid w:val="000E0BA6"/>
    <w:rsid w:val="000E4426"/>
    <w:rsid w:val="000E508E"/>
    <w:rsid w:val="000E5A77"/>
    <w:rsid w:val="000E5E53"/>
    <w:rsid w:val="000E66B7"/>
    <w:rsid w:val="000E6E2F"/>
    <w:rsid w:val="000E77A3"/>
    <w:rsid w:val="000F09D1"/>
    <w:rsid w:val="000F1AB8"/>
    <w:rsid w:val="000F2D84"/>
    <w:rsid w:val="000F38E9"/>
    <w:rsid w:val="000F55FE"/>
    <w:rsid w:val="000F600D"/>
    <w:rsid w:val="000F633D"/>
    <w:rsid w:val="000F76C4"/>
    <w:rsid w:val="00102D5F"/>
    <w:rsid w:val="00104578"/>
    <w:rsid w:val="0010568B"/>
    <w:rsid w:val="001058EC"/>
    <w:rsid w:val="00106602"/>
    <w:rsid w:val="00106951"/>
    <w:rsid w:val="00107CDA"/>
    <w:rsid w:val="00110482"/>
    <w:rsid w:val="001119AB"/>
    <w:rsid w:val="0011234D"/>
    <w:rsid w:val="00112567"/>
    <w:rsid w:val="0011467B"/>
    <w:rsid w:val="0011479C"/>
    <w:rsid w:val="001148C8"/>
    <w:rsid w:val="00114D7E"/>
    <w:rsid w:val="001158F8"/>
    <w:rsid w:val="00116C35"/>
    <w:rsid w:val="00116F61"/>
    <w:rsid w:val="0011774C"/>
    <w:rsid w:val="001216A8"/>
    <w:rsid w:val="00121877"/>
    <w:rsid w:val="00121FED"/>
    <w:rsid w:val="0012420A"/>
    <w:rsid w:val="0012515A"/>
    <w:rsid w:val="00125972"/>
    <w:rsid w:val="00126962"/>
    <w:rsid w:val="00126E9F"/>
    <w:rsid w:val="001307E1"/>
    <w:rsid w:val="00131EAC"/>
    <w:rsid w:val="00131F4B"/>
    <w:rsid w:val="00133B0D"/>
    <w:rsid w:val="001344CC"/>
    <w:rsid w:val="00136BB5"/>
    <w:rsid w:val="001406EE"/>
    <w:rsid w:val="00140795"/>
    <w:rsid w:val="00140C1C"/>
    <w:rsid w:val="0014109A"/>
    <w:rsid w:val="00142688"/>
    <w:rsid w:val="00142825"/>
    <w:rsid w:val="00144616"/>
    <w:rsid w:val="00145118"/>
    <w:rsid w:val="0014592C"/>
    <w:rsid w:val="00145DE3"/>
    <w:rsid w:val="001474AB"/>
    <w:rsid w:val="00147797"/>
    <w:rsid w:val="00151296"/>
    <w:rsid w:val="00151648"/>
    <w:rsid w:val="00151CD8"/>
    <w:rsid w:val="00151D07"/>
    <w:rsid w:val="00155A1F"/>
    <w:rsid w:val="00162279"/>
    <w:rsid w:val="00163BA1"/>
    <w:rsid w:val="0016403A"/>
    <w:rsid w:val="00167824"/>
    <w:rsid w:val="001679FB"/>
    <w:rsid w:val="00167BDA"/>
    <w:rsid w:val="00170376"/>
    <w:rsid w:val="00174BC5"/>
    <w:rsid w:val="00176137"/>
    <w:rsid w:val="00176931"/>
    <w:rsid w:val="0017727E"/>
    <w:rsid w:val="00177CA8"/>
    <w:rsid w:val="00177D96"/>
    <w:rsid w:val="00180042"/>
    <w:rsid w:val="0018026C"/>
    <w:rsid w:val="0018067B"/>
    <w:rsid w:val="001822DA"/>
    <w:rsid w:val="001852C3"/>
    <w:rsid w:val="00186CF0"/>
    <w:rsid w:val="001872B3"/>
    <w:rsid w:val="00191F45"/>
    <w:rsid w:val="00193DE3"/>
    <w:rsid w:val="00193ECF"/>
    <w:rsid w:val="00196F52"/>
    <w:rsid w:val="001970AC"/>
    <w:rsid w:val="001A25AC"/>
    <w:rsid w:val="001A2692"/>
    <w:rsid w:val="001A2BE5"/>
    <w:rsid w:val="001A2C82"/>
    <w:rsid w:val="001A3BE4"/>
    <w:rsid w:val="001A3C09"/>
    <w:rsid w:val="001A5DF5"/>
    <w:rsid w:val="001B0059"/>
    <w:rsid w:val="001B0E77"/>
    <w:rsid w:val="001B1016"/>
    <w:rsid w:val="001B36E5"/>
    <w:rsid w:val="001B45FD"/>
    <w:rsid w:val="001B6331"/>
    <w:rsid w:val="001B7F72"/>
    <w:rsid w:val="001C2754"/>
    <w:rsid w:val="001C305D"/>
    <w:rsid w:val="001C332F"/>
    <w:rsid w:val="001C37ED"/>
    <w:rsid w:val="001C3AF9"/>
    <w:rsid w:val="001C41AC"/>
    <w:rsid w:val="001C4A16"/>
    <w:rsid w:val="001C5350"/>
    <w:rsid w:val="001C7621"/>
    <w:rsid w:val="001C7E4B"/>
    <w:rsid w:val="001D0B84"/>
    <w:rsid w:val="001D2D88"/>
    <w:rsid w:val="001D3B33"/>
    <w:rsid w:val="001D3D85"/>
    <w:rsid w:val="001D4E20"/>
    <w:rsid w:val="001D58BD"/>
    <w:rsid w:val="001D750E"/>
    <w:rsid w:val="001E0967"/>
    <w:rsid w:val="001E1C58"/>
    <w:rsid w:val="001E317B"/>
    <w:rsid w:val="001E5007"/>
    <w:rsid w:val="001E503A"/>
    <w:rsid w:val="001E619E"/>
    <w:rsid w:val="001E7290"/>
    <w:rsid w:val="001F1124"/>
    <w:rsid w:val="001F256F"/>
    <w:rsid w:val="001F2667"/>
    <w:rsid w:val="001F56F0"/>
    <w:rsid w:val="001F647A"/>
    <w:rsid w:val="001F7F4A"/>
    <w:rsid w:val="002021DA"/>
    <w:rsid w:val="00202253"/>
    <w:rsid w:val="00203410"/>
    <w:rsid w:val="002034F5"/>
    <w:rsid w:val="0020350C"/>
    <w:rsid w:val="00204CE1"/>
    <w:rsid w:val="00205A11"/>
    <w:rsid w:val="0020725E"/>
    <w:rsid w:val="00211052"/>
    <w:rsid w:val="002118F2"/>
    <w:rsid w:val="00212B3A"/>
    <w:rsid w:val="00212C0C"/>
    <w:rsid w:val="00212F13"/>
    <w:rsid w:val="00213218"/>
    <w:rsid w:val="00221A8B"/>
    <w:rsid w:val="00222739"/>
    <w:rsid w:val="00222A53"/>
    <w:rsid w:val="002276D5"/>
    <w:rsid w:val="002364A3"/>
    <w:rsid w:val="002365F7"/>
    <w:rsid w:val="0023688E"/>
    <w:rsid w:val="002372EC"/>
    <w:rsid w:val="00240D20"/>
    <w:rsid w:val="00241696"/>
    <w:rsid w:val="002416AD"/>
    <w:rsid w:val="002423B2"/>
    <w:rsid w:val="00242F3E"/>
    <w:rsid w:val="00245CF3"/>
    <w:rsid w:val="00246432"/>
    <w:rsid w:val="00253470"/>
    <w:rsid w:val="002541F5"/>
    <w:rsid w:val="002571AA"/>
    <w:rsid w:val="002613F6"/>
    <w:rsid w:val="002616C5"/>
    <w:rsid w:val="00264B4E"/>
    <w:rsid w:val="0026525A"/>
    <w:rsid w:val="002652B9"/>
    <w:rsid w:val="002654CE"/>
    <w:rsid w:val="00265C46"/>
    <w:rsid w:val="00265E28"/>
    <w:rsid w:val="00267CD6"/>
    <w:rsid w:val="00272EF7"/>
    <w:rsid w:val="0027453C"/>
    <w:rsid w:val="0027553C"/>
    <w:rsid w:val="0028073F"/>
    <w:rsid w:val="002824FC"/>
    <w:rsid w:val="0028284E"/>
    <w:rsid w:val="00282B2D"/>
    <w:rsid w:val="002840F3"/>
    <w:rsid w:val="002845DF"/>
    <w:rsid w:val="00284B0C"/>
    <w:rsid w:val="002852C2"/>
    <w:rsid w:val="00285F1F"/>
    <w:rsid w:val="0028665F"/>
    <w:rsid w:val="002921DB"/>
    <w:rsid w:val="00292D3B"/>
    <w:rsid w:val="0029447F"/>
    <w:rsid w:val="00297136"/>
    <w:rsid w:val="002A01BE"/>
    <w:rsid w:val="002A03F6"/>
    <w:rsid w:val="002A13EF"/>
    <w:rsid w:val="002A1D93"/>
    <w:rsid w:val="002A3C50"/>
    <w:rsid w:val="002A5133"/>
    <w:rsid w:val="002A5934"/>
    <w:rsid w:val="002A5FE2"/>
    <w:rsid w:val="002B0EDD"/>
    <w:rsid w:val="002B1188"/>
    <w:rsid w:val="002B1BEB"/>
    <w:rsid w:val="002B3553"/>
    <w:rsid w:val="002B4A19"/>
    <w:rsid w:val="002B4A84"/>
    <w:rsid w:val="002B4CD4"/>
    <w:rsid w:val="002B649A"/>
    <w:rsid w:val="002C13AF"/>
    <w:rsid w:val="002C3A6D"/>
    <w:rsid w:val="002C46FD"/>
    <w:rsid w:val="002C4A3C"/>
    <w:rsid w:val="002C5250"/>
    <w:rsid w:val="002C6455"/>
    <w:rsid w:val="002C74E9"/>
    <w:rsid w:val="002D09CA"/>
    <w:rsid w:val="002D17E9"/>
    <w:rsid w:val="002D1BA4"/>
    <w:rsid w:val="002D38E3"/>
    <w:rsid w:val="002D6C9F"/>
    <w:rsid w:val="002D7D56"/>
    <w:rsid w:val="002E3CCE"/>
    <w:rsid w:val="002E4E55"/>
    <w:rsid w:val="002E540D"/>
    <w:rsid w:val="002E5D4C"/>
    <w:rsid w:val="002E643F"/>
    <w:rsid w:val="002E7870"/>
    <w:rsid w:val="002E7CDE"/>
    <w:rsid w:val="002F0386"/>
    <w:rsid w:val="002F1B01"/>
    <w:rsid w:val="002F2D3C"/>
    <w:rsid w:val="002F39B7"/>
    <w:rsid w:val="002F4AA6"/>
    <w:rsid w:val="002F5D17"/>
    <w:rsid w:val="002F6570"/>
    <w:rsid w:val="002F659A"/>
    <w:rsid w:val="00300679"/>
    <w:rsid w:val="00300DD1"/>
    <w:rsid w:val="00301089"/>
    <w:rsid w:val="00302829"/>
    <w:rsid w:val="00303261"/>
    <w:rsid w:val="00303332"/>
    <w:rsid w:val="00303A16"/>
    <w:rsid w:val="00306209"/>
    <w:rsid w:val="003072DE"/>
    <w:rsid w:val="00310369"/>
    <w:rsid w:val="00312019"/>
    <w:rsid w:val="003173C9"/>
    <w:rsid w:val="00317A9E"/>
    <w:rsid w:val="00321170"/>
    <w:rsid w:val="003215D5"/>
    <w:rsid w:val="00323181"/>
    <w:rsid w:val="003244CB"/>
    <w:rsid w:val="00326FA1"/>
    <w:rsid w:val="00330BDF"/>
    <w:rsid w:val="00333742"/>
    <w:rsid w:val="00333FDE"/>
    <w:rsid w:val="00335811"/>
    <w:rsid w:val="00335CFE"/>
    <w:rsid w:val="003373CF"/>
    <w:rsid w:val="0034353E"/>
    <w:rsid w:val="003447F6"/>
    <w:rsid w:val="00346E78"/>
    <w:rsid w:val="00350345"/>
    <w:rsid w:val="00353904"/>
    <w:rsid w:val="00356525"/>
    <w:rsid w:val="003622CF"/>
    <w:rsid w:val="0036282B"/>
    <w:rsid w:val="00362E86"/>
    <w:rsid w:val="0036499C"/>
    <w:rsid w:val="00364DE9"/>
    <w:rsid w:val="0037122F"/>
    <w:rsid w:val="00371700"/>
    <w:rsid w:val="00371F6C"/>
    <w:rsid w:val="0037296D"/>
    <w:rsid w:val="00372D3A"/>
    <w:rsid w:val="00372FE5"/>
    <w:rsid w:val="003737E1"/>
    <w:rsid w:val="003740E7"/>
    <w:rsid w:val="003753A4"/>
    <w:rsid w:val="003756C7"/>
    <w:rsid w:val="003772BF"/>
    <w:rsid w:val="0038098E"/>
    <w:rsid w:val="00380A33"/>
    <w:rsid w:val="00380DC4"/>
    <w:rsid w:val="003825DE"/>
    <w:rsid w:val="003828D4"/>
    <w:rsid w:val="00382D26"/>
    <w:rsid w:val="003831A2"/>
    <w:rsid w:val="00383EA0"/>
    <w:rsid w:val="00384F3F"/>
    <w:rsid w:val="003851D2"/>
    <w:rsid w:val="003859D0"/>
    <w:rsid w:val="00387A4A"/>
    <w:rsid w:val="00387FB9"/>
    <w:rsid w:val="00392FF7"/>
    <w:rsid w:val="00393EDA"/>
    <w:rsid w:val="0039443B"/>
    <w:rsid w:val="00396510"/>
    <w:rsid w:val="00397CB2"/>
    <w:rsid w:val="003A0C6A"/>
    <w:rsid w:val="003A1F38"/>
    <w:rsid w:val="003A36BB"/>
    <w:rsid w:val="003A5063"/>
    <w:rsid w:val="003A6F00"/>
    <w:rsid w:val="003B4784"/>
    <w:rsid w:val="003B51C2"/>
    <w:rsid w:val="003B51CD"/>
    <w:rsid w:val="003B76B8"/>
    <w:rsid w:val="003B7DCB"/>
    <w:rsid w:val="003C0D55"/>
    <w:rsid w:val="003C1FE5"/>
    <w:rsid w:val="003C6751"/>
    <w:rsid w:val="003C768B"/>
    <w:rsid w:val="003D2A92"/>
    <w:rsid w:val="003D2C2F"/>
    <w:rsid w:val="003D30B9"/>
    <w:rsid w:val="003D7B9E"/>
    <w:rsid w:val="003E0011"/>
    <w:rsid w:val="003E0DCC"/>
    <w:rsid w:val="003E1278"/>
    <w:rsid w:val="003E1EC5"/>
    <w:rsid w:val="003E292B"/>
    <w:rsid w:val="003E31BA"/>
    <w:rsid w:val="003E7B6B"/>
    <w:rsid w:val="003F00B8"/>
    <w:rsid w:val="003F2542"/>
    <w:rsid w:val="003F2CC2"/>
    <w:rsid w:val="003F2CEE"/>
    <w:rsid w:val="003F3BBE"/>
    <w:rsid w:val="003F4149"/>
    <w:rsid w:val="003F4501"/>
    <w:rsid w:val="003F6918"/>
    <w:rsid w:val="003F7623"/>
    <w:rsid w:val="003F7CD0"/>
    <w:rsid w:val="00400F6C"/>
    <w:rsid w:val="004014BB"/>
    <w:rsid w:val="00401B70"/>
    <w:rsid w:val="00401E9A"/>
    <w:rsid w:val="00402097"/>
    <w:rsid w:val="00402E39"/>
    <w:rsid w:val="004039E5"/>
    <w:rsid w:val="0040437F"/>
    <w:rsid w:val="004050CD"/>
    <w:rsid w:val="00407021"/>
    <w:rsid w:val="004079E4"/>
    <w:rsid w:val="00407BC8"/>
    <w:rsid w:val="0041075A"/>
    <w:rsid w:val="00411FBE"/>
    <w:rsid w:val="00412462"/>
    <w:rsid w:val="00415CA4"/>
    <w:rsid w:val="00416828"/>
    <w:rsid w:val="0041743B"/>
    <w:rsid w:val="00422013"/>
    <w:rsid w:val="004232B2"/>
    <w:rsid w:val="00423529"/>
    <w:rsid w:val="004237A6"/>
    <w:rsid w:val="00426C2C"/>
    <w:rsid w:val="004274C4"/>
    <w:rsid w:val="00431983"/>
    <w:rsid w:val="004330D7"/>
    <w:rsid w:val="00434CE8"/>
    <w:rsid w:val="00434E64"/>
    <w:rsid w:val="00435EDE"/>
    <w:rsid w:val="0043661F"/>
    <w:rsid w:val="004369C2"/>
    <w:rsid w:val="00436AFA"/>
    <w:rsid w:val="00437C48"/>
    <w:rsid w:val="0044018C"/>
    <w:rsid w:val="00442A67"/>
    <w:rsid w:val="0044402B"/>
    <w:rsid w:val="00450C88"/>
    <w:rsid w:val="00450F14"/>
    <w:rsid w:val="00452570"/>
    <w:rsid w:val="00453734"/>
    <w:rsid w:val="004550EC"/>
    <w:rsid w:val="004555A0"/>
    <w:rsid w:val="004561B8"/>
    <w:rsid w:val="00456BAA"/>
    <w:rsid w:val="00461A2B"/>
    <w:rsid w:val="00462624"/>
    <w:rsid w:val="0046275D"/>
    <w:rsid w:val="00465684"/>
    <w:rsid w:val="00465A9E"/>
    <w:rsid w:val="00470CE0"/>
    <w:rsid w:val="0047167E"/>
    <w:rsid w:val="00471AF6"/>
    <w:rsid w:val="0047210C"/>
    <w:rsid w:val="00482039"/>
    <w:rsid w:val="0048264D"/>
    <w:rsid w:val="004845D9"/>
    <w:rsid w:val="0048492D"/>
    <w:rsid w:val="00485E41"/>
    <w:rsid w:val="004860D5"/>
    <w:rsid w:val="004868FA"/>
    <w:rsid w:val="004879FF"/>
    <w:rsid w:val="004905F8"/>
    <w:rsid w:val="004915B6"/>
    <w:rsid w:val="00492557"/>
    <w:rsid w:val="00492622"/>
    <w:rsid w:val="0049269A"/>
    <w:rsid w:val="00492F96"/>
    <w:rsid w:val="004950F7"/>
    <w:rsid w:val="00495509"/>
    <w:rsid w:val="004967DF"/>
    <w:rsid w:val="00496983"/>
    <w:rsid w:val="0049699F"/>
    <w:rsid w:val="00496A7E"/>
    <w:rsid w:val="00496EE6"/>
    <w:rsid w:val="004973A9"/>
    <w:rsid w:val="004A2083"/>
    <w:rsid w:val="004A2379"/>
    <w:rsid w:val="004A4023"/>
    <w:rsid w:val="004A480C"/>
    <w:rsid w:val="004A7182"/>
    <w:rsid w:val="004A7CAA"/>
    <w:rsid w:val="004B10CB"/>
    <w:rsid w:val="004B1AA7"/>
    <w:rsid w:val="004B1D5B"/>
    <w:rsid w:val="004B213E"/>
    <w:rsid w:val="004B2367"/>
    <w:rsid w:val="004B3841"/>
    <w:rsid w:val="004B3AA9"/>
    <w:rsid w:val="004B3ACF"/>
    <w:rsid w:val="004B5760"/>
    <w:rsid w:val="004B5EA2"/>
    <w:rsid w:val="004B629B"/>
    <w:rsid w:val="004C0A60"/>
    <w:rsid w:val="004C0DEA"/>
    <w:rsid w:val="004C3B9E"/>
    <w:rsid w:val="004C5077"/>
    <w:rsid w:val="004C50CF"/>
    <w:rsid w:val="004C6570"/>
    <w:rsid w:val="004D566F"/>
    <w:rsid w:val="004E0C55"/>
    <w:rsid w:val="004E130E"/>
    <w:rsid w:val="004E2059"/>
    <w:rsid w:val="004E293C"/>
    <w:rsid w:val="004E4022"/>
    <w:rsid w:val="004E4E46"/>
    <w:rsid w:val="004E6B76"/>
    <w:rsid w:val="004F200B"/>
    <w:rsid w:val="004F2C7D"/>
    <w:rsid w:val="004F39EE"/>
    <w:rsid w:val="004F3C82"/>
    <w:rsid w:val="004F40D6"/>
    <w:rsid w:val="004F48F2"/>
    <w:rsid w:val="004F59D9"/>
    <w:rsid w:val="004F5BF9"/>
    <w:rsid w:val="00501BD1"/>
    <w:rsid w:val="00502381"/>
    <w:rsid w:val="0050433D"/>
    <w:rsid w:val="005060D1"/>
    <w:rsid w:val="00507C24"/>
    <w:rsid w:val="00510256"/>
    <w:rsid w:val="005113F9"/>
    <w:rsid w:val="005115C7"/>
    <w:rsid w:val="00514D64"/>
    <w:rsid w:val="0051540A"/>
    <w:rsid w:val="005154B9"/>
    <w:rsid w:val="005172A1"/>
    <w:rsid w:val="00517C2B"/>
    <w:rsid w:val="0052098C"/>
    <w:rsid w:val="00522C55"/>
    <w:rsid w:val="005230B1"/>
    <w:rsid w:val="005252CA"/>
    <w:rsid w:val="005262B4"/>
    <w:rsid w:val="00526E2C"/>
    <w:rsid w:val="00526F85"/>
    <w:rsid w:val="00533226"/>
    <w:rsid w:val="005366E4"/>
    <w:rsid w:val="00537A89"/>
    <w:rsid w:val="00540242"/>
    <w:rsid w:val="00540A85"/>
    <w:rsid w:val="00541015"/>
    <w:rsid w:val="005417E9"/>
    <w:rsid w:val="00543EF6"/>
    <w:rsid w:val="00545DF6"/>
    <w:rsid w:val="005468C4"/>
    <w:rsid w:val="00546A4D"/>
    <w:rsid w:val="00546A7E"/>
    <w:rsid w:val="00547389"/>
    <w:rsid w:val="0055050F"/>
    <w:rsid w:val="00553501"/>
    <w:rsid w:val="00554CE3"/>
    <w:rsid w:val="00556793"/>
    <w:rsid w:val="00556C06"/>
    <w:rsid w:val="00557601"/>
    <w:rsid w:val="00560D94"/>
    <w:rsid w:val="0056195E"/>
    <w:rsid w:val="00562A7C"/>
    <w:rsid w:val="00562DE5"/>
    <w:rsid w:val="00563984"/>
    <w:rsid w:val="00563EE0"/>
    <w:rsid w:val="00564CBD"/>
    <w:rsid w:val="00565DFA"/>
    <w:rsid w:val="005675C1"/>
    <w:rsid w:val="00567A6C"/>
    <w:rsid w:val="00572948"/>
    <w:rsid w:val="005739C7"/>
    <w:rsid w:val="00573BEE"/>
    <w:rsid w:val="00575444"/>
    <w:rsid w:val="005764D1"/>
    <w:rsid w:val="00577C67"/>
    <w:rsid w:val="00580551"/>
    <w:rsid w:val="00581973"/>
    <w:rsid w:val="00582820"/>
    <w:rsid w:val="0058543E"/>
    <w:rsid w:val="00586E7A"/>
    <w:rsid w:val="0058758D"/>
    <w:rsid w:val="00587BF9"/>
    <w:rsid w:val="00592A38"/>
    <w:rsid w:val="005932E7"/>
    <w:rsid w:val="005935AE"/>
    <w:rsid w:val="00597374"/>
    <w:rsid w:val="005A1104"/>
    <w:rsid w:val="005A1209"/>
    <w:rsid w:val="005A1901"/>
    <w:rsid w:val="005A3D67"/>
    <w:rsid w:val="005A3DFC"/>
    <w:rsid w:val="005A3EEA"/>
    <w:rsid w:val="005A4AD0"/>
    <w:rsid w:val="005A70E2"/>
    <w:rsid w:val="005A72AE"/>
    <w:rsid w:val="005B20A5"/>
    <w:rsid w:val="005B3015"/>
    <w:rsid w:val="005B3445"/>
    <w:rsid w:val="005B3CEF"/>
    <w:rsid w:val="005B4D72"/>
    <w:rsid w:val="005B4DF1"/>
    <w:rsid w:val="005B59EE"/>
    <w:rsid w:val="005B7742"/>
    <w:rsid w:val="005C0086"/>
    <w:rsid w:val="005C061B"/>
    <w:rsid w:val="005C0923"/>
    <w:rsid w:val="005C128D"/>
    <w:rsid w:val="005C1362"/>
    <w:rsid w:val="005C14B1"/>
    <w:rsid w:val="005C1D9E"/>
    <w:rsid w:val="005C24F8"/>
    <w:rsid w:val="005C2DAD"/>
    <w:rsid w:val="005C375B"/>
    <w:rsid w:val="005C3959"/>
    <w:rsid w:val="005C732A"/>
    <w:rsid w:val="005D2099"/>
    <w:rsid w:val="005D26A2"/>
    <w:rsid w:val="005D371E"/>
    <w:rsid w:val="005D3D31"/>
    <w:rsid w:val="005D6105"/>
    <w:rsid w:val="005D62EF"/>
    <w:rsid w:val="005D7526"/>
    <w:rsid w:val="005D7851"/>
    <w:rsid w:val="005D793A"/>
    <w:rsid w:val="005E279F"/>
    <w:rsid w:val="005E2AE6"/>
    <w:rsid w:val="005E48DA"/>
    <w:rsid w:val="005F034C"/>
    <w:rsid w:val="005F2F98"/>
    <w:rsid w:val="00601022"/>
    <w:rsid w:val="00601E10"/>
    <w:rsid w:val="00602587"/>
    <w:rsid w:val="00605109"/>
    <w:rsid w:val="0060703A"/>
    <w:rsid w:val="006072FF"/>
    <w:rsid w:val="00607FD1"/>
    <w:rsid w:val="00610699"/>
    <w:rsid w:val="0061151F"/>
    <w:rsid w:val="00612591"/>
    <w:rsid w:val="00613387"/>
    <w:rsid w:val="0061511A"/>
    <w:rsid w:val="0061717F"/>
    <w:rsid w:val="00617398"/>
    <w:rsid w:val="00620A30"/>
    <w:rsid w:val="00621912"/>
    <w:rsid w:val="00621C25"/>
    <w:rsid w:val="006222B3"/>
    <w:rsid w:val="0062241E"/>
    <w:rsid w:val="006226ED"/>
    <w:rsid w:val="00622B75"/>
    <w:rsid w:val="00624966"/>
    <w:rsid w:val="006258D4"/>
    <w:rsid w:val="006269CC"/>
    <w:rsid w:val="00627CFE"/>
    <w:rsid w:val="00627FA4"/>
    <w:rsid w:val="006318AE"/>
    <w:rsid w:val="00632C58"/>
    <w:rsid w:val="006340D1"/>
    <w:rsid w:val="00634C7E"/>
    <w:rsid w:val="00637261"/>
    <w:rsid w:val="00637A34"/>
    <w:rsid w:val="00642D3E"/>
    <w:rsid w:val="0064731F"/>
    <w:rsid w:val="00650A7F"/>
    <w:rsid w:val="0065153A"/>
    <w:rsid w:val="006536D7"/>
    <w:rsid w:val="006627ED"/>
    <w:rsid w:val="00662EAC"/>
    <w:rsid w:val="006653CE"/>
    <w:rsid w:val="006671F8"/>
    <w:rsid w:val="00667B0E"/>
    <w:rsid w:val="006706B6"/>
    <w:rsid w:val="006708E9"/>
    <w:rsid w:val="00671834"/>
    <w:rsid w:val="0067300E"/>
    <w:rsid w:val="0067345E"/>
    <w:rsid w:val="006747D0"/>
    <w:rsid w:val="00676D46"/>
    <w:rsid w:val="0067705E"/>
    <w:rsid w:val="0067737B"/>
    <w:rsid w:val="006776C5"/>
    <w:rsid w:val="00680187"/>
    <w:rsid w:val="00680436"/>
    <w:rsid w:val="006808F4"/>
    <w:rsid w:val="00681327"/>
    <w:rsid w:val="0068189F"/>
    <w:rsid w:val="006830DD"/>
    <w:rsid w:val="00683877"/>
    <w:rsid w:val="006848C3"/>
    <w:rsid w:val="00684B4C"/>
    <w:rsid w:val="00690A08"/>
    <w:rsid w:val="00692658"/>
    <w:rsid w:val="006A03CF"/>
    <w:rsid w:val="006A3462"/>
    <w:rsid w:val="006A3505"/>
    <w:rsid w:val="006A4A97"/>
    <w:rsid w:val="006A4C68"/>
    <w:rsid w:val="006A6570"/>
    <w:rsid w:val="006A6DF3"/>
    <w:rsid w:val="006A78FB"/>
    <w:rsid w:val="006A7BE0"/>
    <w:rsid w:val="006B32DD"/>
    <w:rsid w:val="006B49B7"/>
    <w:rsid w:val="006B5C10"/>
    <w:rsid w:val="006B6F9C"/>
    <w:rsid w:val="006C183A"/>
    <w:rsid w:val="006C3B3F"/>
    <w:rsid w:val="006C40F9"/>
    <w:rsid w:val="006C497B"/>
    <w:rsid w:val="006C55D5"/>
    <w:rsid w:val="006C5BE9"/>
    <w:rsid w:val="006C66E9"/>
    <w:rsid w:val="006C77EE"/>
    <w:rsid w:val="006D0CD8"/>
    <w:rsid w:val="006D12F7"/>
    <w:rsid w:val="006D487B"/>
    <w:rsid w:val="006D4A3B"/>
    <w:rsid w:val="006D687A"/>
    <w:rsid w:val="006D6F11"/>
    <w:rsid w:val="006E17EB"/>
    <w:rsid w:val="006E2495"/>
    <w:rsid w:val="006E2B0F"/>
    <w:rsid w:val="006E559F"/>
    <w:rsid w:val="006E5888"/>
    <w:rsid w:val="006E6067"/>
    <w:rsid w:val="006E7122"/>
    <w:rsid w:val="006E71F2"/>
    <w:rsid w:val="006E74C2"/>
    <w:rsid w:val="006F2F1A"/>
    <w:rsid w:val="006F78DA"/>
    <w:rsid w:val="0070034B"/>
    <w:rsid w:val="00700A13"/>
    <w:rsid w:val="00703242"/>
    <w:rsid w:val="00704FB2"/>
    <w:rsid w:val="00706D3A"/>
    <w:rsid w:val="00706D9C"/>
    <w:rsid w:val="007130DF"/>
    <w:rsid w:val="007143AF"/>
    <w:rsid w:val="00714595"/>
    <w:rsid w:val="00715F90"/>
    <w:rsid w:val="00716130"/>
    <w:rsid w:val="00716382"/>
    <w:rsid w:val="0072241F"/>
    <w:rsid w:val="00722D93"/>
    <w:rsid w:val="00725C02"/>
    <w:rsid w:val="00725E9F"/>
    <w:rsid w:val="007261D3"/>
    <w:rsid w:val="0073051E"/>
    <w:rsid w:val="00730FF1"/>
    <w:rsid w:val="00733163"/>
    <w:rsid w:val="0073440A"/>
    <w:rsid w:val="00736509"/>
    <w:rsid w:val="00740269"/>
    <w:rsid w:val="00741372"/>
    <w:rsid w:val="0074545A"/>
    <w:rsid w:val="00746521"/>
    <w:rsid w:val="007473C7"/>
    <w:rsid w:val="0075167B"/>
    <w:rsid w:val="00752524"/>
    <w:rsid w:val="00754128"/>
    <w:rsid w:val="007567D2"/>
    <w:rsid w:val="00756C78"/>
    <w:rsid w:val="007576FC"/>
    <w:rsid w:val="00760801"/>
    <w:rsid w:val="00760A37"/>
    <w:rsid w:val="00760D5D"/>
    <w:rsid w:val="00761330"/>
    <w:rsid w:val="007639D8"/>
    <w:rsid w:val="00765197"/>
    <w:rsid w:val="0076617C"/>
    <w:rsid w:val="0076643A"/>
    <w:rsid w:val="00770ACC"/>
    <w:rsid w:val="00770F8C"/>
    <w:rsid w:val="00771612"/>
    <w:rsid w:val="00773BD5"/>
    <w:rsid w:val="007750D1"/>
    <w:rsid w:val="007753C2"/>
    <w:rsid w:val="0077620C"/>
    <w:rsid w:val="00776284"/>
    <w:rsid w:val="00776E79"/>
    <w:rsid w:val="00777BA4"/>
    <w:rsid w:val="00780A23"/>
    <w:rsid w:val="00781035"/>
    <w:rsid w:val="007828D9"/>
    <w:rsid w:val="00783F83"/>
    <w:rsid w:val="00785CD0"/>
    <w:rsid w:val="00787F76"/>
    <w:rsid w:val="007904F3"/>
    <w:rsid w:val="00792D9C"/>
    <w:rsid w:val="00795981"/>
    <w:rsid w:val="00795BF2"/>
    <w:rsid w:val="007A17A3"/>
    <w:rsid w:val="007A1E2F"/>
    <w:rsid w:val="007A37FA"/>
    <w:rsid w:val="007A47F4"/>
    <w:rsid w:val="007B18F2"/>
    <w:rsid w:val="007B4664"/>
    <w:rsid w:val="007B4B5C"/>
    <w:rsid w:val="007B50A3"/>
    <w:rsid w:val="007B76FA"/>
    <w:rsid w:val="007C0FFC"/>
    <w:rsid w:val="007C2D09"/>
    <w:rsid w:val="007C4230"/>
    <w:rsid w:val="007C5DC9"/>
    <w:rsid w:val="007D0410"/>
    <w:rsid w:val="007D0866"/>
    <w:rsid w:val="007D0A1C"/>
    <w:rsid w:val="007D0E21"/>
    <w:rsid w:val="007D3448"/>
    <w:rsid w:val="007D3615"/>
    <w:rsid w:val="007D399A"/>
    <w:rsid w:val="007D5BD1"/>
    <w:rsid w:val="007D5E65"/>
    <w:rsid w:val="007D7006"/>
    <w:rsid w:val="007E1615"/>
    <w:rsid w:val="007E1B97"/>
    <w:rsid w:val="007E1CFA"/>
    <w:rsid w:val="007E50B4"/>
    <w:rsid w:val="007E74F7"/>
    <w:rsid w:val="007E7EC1"/>
    <w:rsid w:val="007F1B48"/>
    <w:rsid w:val="007F25E1"/>
    <w:rsid w:val="007F5AC3"/>
    <w:rsid w:val="007F61D8"/>
    <w:rsid w:val="007F6C82"/>
    <w:rsid w:val="007F6DDA"/>
    <w:rsid w:val="00802051"/>
    <w:rsid w:val="00802250"/>
    <w:rsid w:val="00802A5E"/>
    <w:rsid w:val="00802D15"/>
    <w:rsid w:val="00804D09"/>
    <w:rsid w:val="00805E9C"/>
    <w:rsid w:val="0080677C"/>
    <w:rsid w:val="0080710E"/>
    <w:rsid w:val="00810E26"/>
    <w:rsid w:val="00811495"/>
    <w:rsid w:val="0081481A"/>
    <w:rsid w:val="008154D7"/>
    <w:rsid w:val="00817CE2"/>
    <w:rsid w:val="00821F86"/>
    <w:rsid w:val="00822790"/>
    <w:rsid w:val="00824C0E"/>
    <w:rsid w:val="0082768F"/>
    <w:rsid w:val="00827FCF"/>
    <w:rsid w:val="008303AC"/>
    <w:rsid w:val="008324FD"/>
    <w:rsid w:val="008346CA"/>
    <w:rsid w:val="00835559"/>
    <w:rsid w:val="00835C00"/>
    <w:rsid w:val="0083703A"/>
    <w:rsid w:val="00837CA4"/>
    <w:rsid w:val="008405F7"/>
    <w:rsid w:val="008409A1"/>
    <w:rsid w:val="00840A04"/>
    <w:rsid w:val="00841A9B"/>
    <w:rsid w:val="00841D5F"/>
    <w:rsid w:val="00843508"/>
    <w:rsid w:val="00845113"/>
    <w:rsid w:val="00845940"/>
    <w:rsid w:val="00846925"/>
    <w:rsid w:val="00847E7D"/>
    <w:rsid w:val="0085049D"/>
    <w:rsid w:val="00851EE6"/>
    <w:rsid w:val="008545AF"/>
    <w:rsid w:val="00856708"/>
    <w:rsid w:val="00862130"/>
    <w:rsid w:val="0086419D"/>
    <w:rsid w:val="0086443D"/>
    <w:rsid w:val="008658A8"/>
    <w:rsid w:val="00866122"/>
    <w:rsid w:val="0086612A"/>
    <w:rsid w:val="00866E92"/>
    <w:rsid w:val="00872A67"/>
    <w:rsid w:val="008746BE"/>
    <w:rsid w:val="0087479A"/>
    <w:rsid w:val="00874C61"/>
    <w:rsid w:val="00875BAF"/>
    <w:rsid w:val="0087697A"/>
    <w:rsid w:val="00877BB2"/>
    <w:rsid w:val="00877ECD"/>
    <w:rsid w:val="00882342"/>
    <w:rsid w:val="00883BAC"/>
    <w:rsid w:val="00885442"/>
    <w:rsid w:val="00885D61"/>
    <w:rsid w:val="00887E19"/>
    <w:rsid w:val="00887EC6"/>
    <w:rsid w:val="00890348"/>
    <w:rsid w:val="00890C98"/>
    <w:rsid w:val="00890D14"/>
    <w:rsid w:val="0089179E"/>
    <w:rsid w:val="00891B3A"/>
    <w:rsid w:val="00893016"/>
    <w:rsid w:val="008931D4"/>
    <w:rsid w:val="008948B4"/>
    <w:rsid w:val="00894A14"/>
    <w:rsid w:val="00897B04"/>
    <w:rsid w:val="00897DC5"/>
    <w:rsid w:val="008A0F7F"/>
    <w:rsid w:val="008A27AA"/>
    <w:rsid w:val="008A5B20"/>
    <w:rsid w:val="008A7D4A"/>
    <w:rsid w:val="008B2FCF"/>
    <w:rsid w:val="008B40CA"/>
    <w:rsid w:val="008B424E"/>
    <w:rsid w:val="008B512D"/>
    <w:rsid w:val="008B726F"/>
    <w:rsid w:val="008C209E"/>
    <w:rsid w:val="008C22D7"/>
    <w:rsid w:val="008C41A3"/>
    <w:rsid w:val="008C5383"/>
    <w:rsid w:val="008C555A"/>
    <w:rsid w:val="008C6876"/>
    <w:rsid w:val="008D01EF"/>
    <w:rsid w:val="008D13C9"/>
    <w:rsid w:val="008D2926"/>
    <w:rsid w:val="008D4AB6"/>
    <w:rsid w:val="008D6532"/>
    <w:rsid w:val="008D694B"/>
    <w:rsid w:val="008D7E39"/>
    <w:rsid w:val="008E0C77"/>
    <w:rsid w:val="008E733C"/>
    <w:rsid w:val="008F2263"/>
    <w:rsid w:val="008F2BA6"/>
    <w:rsid w:val="008F428E"/>
    <w:rsid w:val="008F445D"/>
    <w:rsid w:val="008F472B"/>
    <w:rsid w:val="008F56ED"/>
    <w:rsid w:val="008F5A70"/>
    <w:rsid w:val="008F672B"/>
    <w:rsid w:val="0090207A"/>
    <w:rsid w:val="009031ED"/>
    <w:rsid w:val="009048EC"/>
    <w:rsid w:val="00905DD8"/>
    <w:rsid w:val="00906646"/>
    <w:rsid w:val="009076C3"/>
    <w:rsid w:val="00912908"/>
    <w:rsid w:val="00916F78"/>
    <w:rsid w:val="009206B9"/>
    <w:rsid w:val="00920B43"/>
    <w:rsid w:val="00921485"/>
    <w:rsid w:val="009235DC"/>
    <w:rsid w:val="00923DD4"/>
    <w:rsid w:val="00926A91"/>
    <w:rsid w:val="00930969"/>
    <w:rsid w:val="00933C96"/>
    <w:rsid w:val="00935E20"/>
    <w:rsid w:val="009374EB"/>
    <w:rsid w:val="00937B27"/>
    <w:rsid w:val="009420CF"/>
    <w:rsid w:val="00943364"/>
    <w:rsid w:val="00944771"/>
    <w:rsid w:val="0094489A"/>
    <w:rsid w:val="00945044"/>
    <w:rsid w:val="0094517E"/>
    <w:rsid w:val="009464F9"/>
    <w:rsid w:val="00947689"/>
    <w:rsid w:val="00950912"/>
    <w:rsid w:val="00953319"/>
    <w:rsid w:val="00954414"/>
    <w:rsid w:val="00957165"/>
    <w:rsid w:val="00961FBB"/>
    <w:rsid w:val="009623A7"/>
    <w:rsid w:val="009665B4"/>
    <w:rsid w:val="00966D0C"/>
    <w:rsid w:val="00970EC7"/>
    <w:rsid w:val="00971602"/>
    <w:rsid w:val="00972027"/>
    <w:rsid w:val="009720F2"/>
    <w:rsid w:val="00975DFD"/>
    <w:rsid w:val="0097607E"/>
    <w:rsid w:val="00977CB3"/>
    <w:rsid w:val="009815B3"/>
    <w:rsid w:val="00982032"/>
    <w:rsid w:val="00990C77"/>
    <w:rsid w:val="00990F9D"/>
    <w:rsid w:val="009919DF"/>
    <w:rsid w:val="00991F4D"/>
    <w:rsid w:val="00992E32"/>
    <w:rsid w:val="009A4F89"/>
    <w:rsid w:val="009A5139"/>
    <w:rsid w:val="009A64EC"/>
    <w:rsid w:val="009B005D"/>
    <w:rsid w:val="009B1195"/>
    <w:rsid w:val="009B1401"/>
    <w:rsid w:val="009B4A99"/>
    <w:rsid w:val="009B5834"/>
    <w:rsid w:val="009C1D78"/>
    <w:rsid w:val="009C38B6"/>
    <w:rsid w:val="009C4B72"/>
    <w:rsid w:val="009C5AA5"/>
    <w:rsid w:val="009C5AB2"/>
    <w:rsid w:val="009D179E"/>
    <w:rsid w:val="009D1BB4"/>
    <w:rsid w:val="009D500C"/>
    <w:rsid w:val="009D6280"/>
    <w:rsid w:val="009D6C43"/>
    <w:rsid w:val="009D6F5B"/>
    <w:rsid w:val="009E0204"/>
    <w:rsid w:val="009E0DEA"/>
    <w:rsid w:val="009E1699"/>
    <w:rsid w:val="009E1F92"/>
    <w:rsid w:val="009E2711"/>
    <w:rsid w:val="009E521D"/>
    <w:rsid w:val="009E66BA"/>
    <w:rsid w:val="009E6F16"/>
    <w:rsid w:val="009E7768"/>
    <w:rsid w:val="009F08ED"/>
    <w:rsid w:val="009F1982"/>
    <w:rsid w:val="009F28F9"/>
    <w:rsid w:val="009F41DB"/>
    <w:rsid w:val="009F4B86"/>
    <w:rsid w:val="009F6A69"/>
    <w:rsid w:val="00A016F3"/>
    <w:rsid w:val="00A01B18"/>
    <w:rsid w:val="00A05F6E"/>
    <w:rsid w:val="00A068B6"/>
    <w:rsid w:val="00A069C9"/>
    <w:rsid w:val="00A06C64"/>
    <w:rsid w:val="00A070F3"/>
    <w:rsid w:val="00A07FEF"/>
    <w:rsid w:val="00A11E91"/>
    <w:rsid w:val="00A13027"/>
    <w:rsid w:val="00A138EA"/>
    <w:rsid w:val="00A13A6F"/>
    <w:rsid w:val="00A13A70"/>
    <w:rsid w:val="00A204BA"/>
    <w:rsid w:val="00A23D9B"/>
    <w:rsid w:val="00A23F8C"/>
    <w:rsid w:val="00A24134"/>
    <w:rsid w:val="00A251CE"/>
    <w:rsid w:val="00A2649E"/>
    <w:rsid w:val="00A26B3F"/>
    <w:rsid w:val="00A27029"/>
    <w:rsid w:val="00A30E05"/>
    <w:rsid w:val="00A31232"/>
    <w:rsid w:val="00A31292"/>
    <w:rsid w:val="00A31CCA"/>
    <w:rsid w:val="00A3221A"/>
    <w:rsid w:val="00A32A8B"/>
    <w:rsid w:val="00A34119"/>
    <w:rsid w:val="00A34A45"/>
    <w:rsid w:val="00A373F8"/>
    <w:rsid w:val="00A37841"/>
    <w:rsid w:val="00A37B7E"/>
    <w:rsid w:val="00A37DF8"/>
    <w:rsid w:val="00A37EC3"/>
    <w:rsid w:val="00A4392E"/>
    <w:rsid w:val="00A452D8"/>
    <w:rsid w:val="00A45373"/>
    <w:rsid w:val="00A460F1"/>
    <w:rsid w:val="00A50483"/>
    <w:rsid w:val="00A53022"/>
    <w:rsid w:val="00A5379B"/>
    <w:rsid w:val="00A542C9"/>
    <w:rsid w:val="00A54B68"/>
    <w:rsid w:val="00A54C0A"/>
    <w:rsid w:val="00A54DA7"/>
    <w:rsid w:val="00A56DA4"/>
    <w:rsid w:val="00A61AC9"/>
    <w:rsid w:val="00A61CFA"/>
    <w:rsid w:val="00A61D1A"/>
    <w:rsid w:val="00A6224D"/>
    <w:rsid w:val="00A62D33"/>
    <w:rsid w:val="00A632C2"/>
    <w:rsid w:val="00A64438"/>
    <w:rsid w:val="00A64AA3"/>
    <w:rsid w:val="00A67C42"/>
    <w:rsid w:val="00A7273E"/>
    <w:rsid w:val="00A73A97"/>
    <w:rsid w:val="00A73EEE"/>
    <w:rsid w:val="00A74FBF"/>
    <w:rsid w:val="00A77D4D"/>
    <w:rsid w:val="00A77DF0"/>
    <w:rsid w:val="00A8338C"/>
    <w:rsid w:val="00A84CD6"/>
    <w:rsid w:val="00A8504B"/>
    <w:rsid w:val="00A851FE"/>
    <w:rsid w:val="00A86B82"/>
    <w:rsid w:val="00A9007F"/>
    <w:rsid w:val="00A93F70"/>
    <w:rsid w:val="00A964D9"/>
    <w:rsid w:val="00A96A6D"/>
    <w:rsid w:val="00A96B62"/>
    <w:rsid w:val="00A972AD"/>
    <w:rsid w:val="00AA00FA"/>
    <w:rsid w:val="00AA1678"/>
    <w:rsid w:val="00AA241E"/>
    <w:rsid w:val="00AA2454"/>
    <w:rsid w:val="00AA3B1B"/>
    <w:rsid w:val="00AA461C"/>
    <w:rsid w:val="00AA5053"/>
    <w:rsid w:val="00AA642B"/>
    <w:rsid w:val="00AA7173"/>
    <w:rsid w:val="00AA7263"/>
    <w:rsid w:val="00AA7568"/>
    <w:rsid w:val="00AB0254"/>
    <w:rsid w:val="00AB107D"/>
    <w:rsid w:val="00AB7863"/>
    <w:rsid w:val="00AC14F8"/>
    <w:rsid w:val="00AC1C36"/>
    <w:rsid w:val="00AC2CC5"/>
    <w:rsid w:val="00AC6309"/>
    <w:rsid w:val="00AC7C1E"/>
    <w:rsid w:val="00AC7D06"/>
    <w:rsid w:val="00AD0D08"/>
    <w:rsid w:val="00AD1BAC"/>
    <w:rsid w:val="00AD2384"/>
    <w:rsid w:val="00AD249D"/>
    <w:rsid w:val="00AD2B2D"/>
    <w:rsid w:val="00AD2C4F"/>
    <w:rsid w:val="00AD331F"/>
    <w:rsid w:val="00AD41AD"/>
    <w:rsid w:val="00AD613A"/>
    <w:rsid w:val="00AD6D65"/>
    <w:rsid w:val="00AE17EB"/>
    <w:rsid w:val="00AE2404"/>
    <w:rsid w:val="00AE255F"/>
    <w:rsid w:val="00AE263E"/>
    <w:rsid w:val="00AE3E3C"/>
    <w:rsid w:val="00AE3E71"/>
    <w:rsid w:val="00AE41F9"/>
    <w:rsid w:val="00AE427D"/>
    <w:rsid w:val="00AE43B9"/>
    <w:rsid w:val="00AE57ED"/>
    <w:rsid w:val="00AE6938"/>
    <w:rsid w:val="00AE6F16"/>
    <w:rsid w:val="00AE7626"/>
    <w:rsid w:val="00AE7EB7"/>
    <w:rsid w:val="00AF149C"/>
    <w:rsid w:val="00AF1714"/>
    <w:rsid w:val="00AF1D72"/>
    <w:rsid w:val="00AF2CE3"/>
    <w:rsid w:val="00AF33A1"/>
    <w:rsid w:val="00AF4051"/>
    <w:rsid w:val="00AF5456"/>
    <w:rsid w:val="00AF60AC"/>
    <w:rsid w:val="00B03DFD"/>
    <w:rsid w:val="00B059F5"/>
    <w:rsid w:val="00B05AA3"/>
    <w:rsid w:val="00B069D0"/>
    <w:rsid w:val="00B12ADC"/>
    <w:rsid w:val="00B12AE7"/>
    <w:rsid w:val="00B1368C"/>
    <w:rsid w:val="00B14381"/>
    <w:rsid w:val="00B152F9"/>
    <w:rsid w:val="00B162A1"/>
    <w:rsid w:val="00B20DC3"/>
    <w:rsid w:val="00B20F29"/>
    <w:rsid w:val="00B21CC0"/>
    <w:rsid w:val="00B22DD3"/>
    <w:rsid w:val="00B230D1"/>
    <w:rsid w:val="00B23DC4"/>
    <w:rsid w:val="00B31081"/>
    <w:rsid w:val="00B3135A"/>
    <w:rsid w:val="00B315A4"/>
    <w:rsid w:val="00B31A7B"/>
    <w:rsid w:val="00B36C44"/>
    <w:rsid w:val="00B36C8E"/>
    <w:rsid w:val="00B403DB"/>
    <w:rsid w:val="00B440B0"/>
    <w:rsid w:val="00B442F4"/>
    <w:rsid w:val="00B44670"/>
    <w:rsid w:val="00B467EE"/>
    <w:rsid w:val="00B50A4D"/>
    <w:rsid w:val="00B52D1E"/>
    <w:rsid w:val="00B534DF"/>
    <w:rsid w:val="00B53CB5"/>
    <w:rsid w:val="00B5652C"/>
    <w:rsid w:val="00B57303"/>
    <w:rsid w:val="00B600E8"/>
    <w:rsid w:val="00B61572"/>
    <w:rsid w:val="00B71310"/>
    <w:rsid w:val="00B7521C"/>
    <w:rsid w:val="00B75258"/>
    <w:rsid w:val="00B758B3"/>
    <w:rsid w:val="00B772A4"/>
    <w:rsid w:val="00B77570"/>
    <w:rsid w:val="00B81398"/>
    <w:rsid w:val="00B81BCB"/>
    <w:rsid w:val="00B82B62"/>
    <w:rsid w:val="00B83813"/>
    <w:rsid w:val="00B83B9C"/>
    <w:rsid w:val="00B84426"/>
    <w:rsid w:val="00B87214"/>
    <w:rsid w:val="00B9000E"/>
    <w:rsid w:val="00B90AC6"/>
    <w:rsid w:val="00B914E3"/>
    <w:rsid w:val="00B92755"/>
    <w:rsid w:val="00B93D9E"/>
    <w:rsid w:val="00BA034C"/>
    <w:rsid w:val="00BA195A"/>
    <w:rsid w:val="00BA2290"/>
    <w:rsid w:val="00BA2A2D"/>
    <w:rsid w:val="00BA3517"/>
    <w:rsid w:val="00BA45C9"/>
    <w:rsid w:val="00BA503F"/>
    <w:rsid w:val="00BA5854"/>
    <w:rsid w:val="00BA59E8"/>
    <w:rsid w:val="00BA623A"/>
    <w:rsid w:val="00BB04B4"/>
    <w:rsid w:val="00BB1468"/>
    <w:rsid w:val="00BB24E1"/>
    <w:rsid w:val="00BC785F"/>
    <w:rsid w:val="00BC7D3F"/>
    <w:rsid w:val="00BD1EE6"/>
    <w:rsid w:val="00BD2557"/>
    <w:rsid w:val="00BD3A7F"/>
    <w:rsid w:val="00BE08D7"/>
    <w:rsid w:val="00BE3093"/>
    <w:rsid w:val="00BE3095"/>
    <w:rsid w:val="00BE354A"/>
    <w:rsid w:val="00BE3D99"/>
    <w:rsid w:val="00BE5427"/>
    <w:rsid w:val="00BE5A59"/>
    <w:rsid w:val="00BF05B1"/>
    <w:rsid w:val="00BF26D0"/>
    <w:rsid w:val="00BF2861"/>
    <w:rsid w:val="00BF51BA"/>
    <w:rsid w:val="00BF5276"/>
    <w:rsid w:val="00BF59D6"/>
    <w:rsid w:val="00BF6158"/>
    <w:rsid w:val="00BF79A7"/>
    <w:rsid w:val="00C00362"/>
    <w:rsid w:val="00C0206C"/>
    <w:rsid w:val="00C054EA"/>
    <w:rsid w:val="00C05971"/>
    <w:rsid w:val="00C0641E"/>
    <w:rsid w:val="00C066F6"/>
    <w:rsid w:val="00C10D9F"/>
    <w:rsid w:val="00C12910"/>
    <w:rsid w:val="00C2036C"/>
    <w:rsid w:val="00C2045A"/>
    <w:rsid w:val="00C22738"/>
    <w:rsid w:val="00C23008"/>
    <w:rsid w:val="00C23B20"/>
    <w:rsid w:val="00C24FEA"/>
    <w:rsid w:val="00C31E03"/>
    <w:rsid w:val="00C323F4"/>
    <w:rsid w:val="00C32C62"/>
    <w:rsid w:val="00C35C17"/>
    <w:rsid w:val="00C40007"/>
    <w:rsid w:val="00C411A3"/>
    <w:rsid w:val="00C411E5"/>
    <w:rsid w:val="00C427EC"/>
    <w:rsid w:val="00C443A9"/>
    <w:rsid w:val="00C45558"/>
    <w:rsid w:val="00C472D1"/>
    <w:rsid w:val="00C535B6"/>
    <w:rsid w:val="00C540D7"/>
    <w:rsid w:val="00C57B1D"/>
    <w:rsid w:val="00C6531D"/>
    <w:rsid w:val="00C65440"/>
    <w:rsid w:val="00C65EFB"/>
    <w:rsid w:val="00C668F6"/>
    <w:rsid w:val="00C67AF5"/>
    <w:rsid w:val="00C72B5B"/>
    <w:rsid w:val="00C73AEB"/>
    <w:rsid w:val="00C741C0"/>
    <w:rsid w:val="00C76C3A"/>
    <w:rsid w:val="00C80945"/>
    <w:rsid w:val="00C80E21"/>
    <w:rsid w:val="00C853B4"/>
    <w:rsid w:val="00C86E96"/>
    <w:rsid w:val="00C90EAD"/>
    <w:rsid w:val="00C93019"/>
    <w:rsid w:val="00C93EB9"/>
    <w:rsid w:val="00C94711"/>
    <w:rsid w:val="00C96A56"/>
    <w:rsid w:val="00CA0CD8"/>
    <w:rsid w:val="00CA1974"/>
    <w:rsid w:val="00CA223C"/>
    <w:rsid w:val="00CA2513"/>
    <w:rsid w:val="00CA2F47"/>
    <w:rsid w:val="00CA485B"/>
    <w:rsid w:val="00CA4A84"/>
    <w:rsid w:val="00CA56D9"/>
    <w:rsid w:val="00CA62F4"/>
    <w:rsid w:val="00CB1275"/>
    <w:rsid w:val="00CB2E3A"/>
    <w:rsid w:val="00CB4B83"/>
    <w:rsid w:val="00CB5FAF"/>
    <w:rsid w:val="00CB72C0"/>
    <w:rsid w:val="00CB771B"/>
    <w:rsid w:val="00CB7BD9"/>
    <w:rsid w:val="00CC202C"/>
    <w:rsid w:val="00CC227F"/>
    <w:rsid w:val="00CC387D"/>
    <w:rsid w:val="00CC3CB6"/>
    <w:rsid w:val="00CC5218"/>
    <w:rsid w:val="00CC5AD2"/>
    <w:rsid w:val="00CC6E7B"/>
    <w:rsid w:val="00CD0C7E"/>
    <w:rsid w:val="00CD26E8"/>
    <w:rsid w:val="00CD275D"/>
    <w:rsid w:val="00CD2CAC"/>
    <w:rsid w:val="00CD36AC"/>
    <w:rsid w:val="00CD58C8"/>
    <w:rsid w:val="00CD58E1"/>
    <w:rsid w:val="00CD60AF"/>
    <w:rsid w:val="00CD6F15"/>
    <w:rsid w:val="00CD726C"/>
    <w:rsid w:val="00CE116A"/>
    <w:rsid w:val="00CE19AD"/>
    <w:rsid w:val="00CE31C5"/>
    <w:rsid w:val="00CE3C72"/>
    <w:rsid w:val="00CE624B"/>
    <w:rsid w:val="00CE6502"/>
    <w:rsid w:val="00CE6E76"/>
    <w:rsid w:val="00CF1EC2"/>
    <w:rsid w:val="00CF5370"/>
    <w:rsid w:val="00CF58AB"/>
    <w:rsid w:val="00D007E0"/>
    <w:rsid w:val="00D00B38"/>
    <w:rsid w:val="00D016CD"/>
    <w:rsid w:val="00D0567E"/>
    <w:rsid w:val="00D065D1"/>
    <w:rsid w:val="00D06C37"/>
    <w:rsid w:val="00D129FC"/>
    <w:rsid w:val="00D14F43"/>
    <w:rsid w:val="00D15A6E"/>
    <w:rsid w:val="00D15E78"/>
    <w:rsid w:val="00D15F49"/>
    <w:rsid w:val="00D16EF4"/>
    <w:rsid w:val="00D17459"/>
    <w:rsid w:val="00D17D06"/>
    <w:rsid w:val="00D20104"/>
    <w:rsid w:val="00D23957"/>
    <w:rsid w:val="00D265DB"/>
    <w:rsid w:val="00D31754"/>
    <w:rsid w:val="00D3244D"/>
    <w:rsid w:val="00D32834"/>
    <w:rsid w:val="00D344F4"/>
    <w:rsid w:val="00D357E2"/>
    <w:rsid w:val="00D3619B"/>
    <w:rsid w:val="00D37191"/>
    <w:rsid w:val="00D402EC"/>
    <w:rsid w:val="00D43232"/>
    <w:rsid w:val="00D436A3"/>
    <w:rsid w:val="00D44B44"/>
    <w:rsid w:val="00D45528"/>
    <w:rsid w:val="00D458A3"/>
    <w:rsid w:val="00D51473"/>
    <w:rsid w:val="00D51813"/>
    <w:rsid w:val="00D5209F"/>
    <w:rsid w:val="00D53F35"/>
    <w:rsid w:val="00D53F84"/>
    <w:rsid w:val="00D55309"/>
    <w:rsid w:val="00D55501"/>
    <w:rsid w:val="00D55931"/>
    <w:rsid w:val="00D55CD5"/>
    <w:rsid w:val="00D60D6E"/>
    <w:rsid w:val="00D6380B"/>
    <w:rsid w:val="00D63A5E"/>
    <w:rsid w:val="00D66A27"/>
    <w:rsid w:val="00D66F97"/>
    <w:rsid w:val="00D6747C"/>
    <w:rsid w:val="00D70C11"/>
    <w:rsid w:val="00D768B7"/>
    <w:rsid w:val="00D76C55"/>
    <w:rsid w:val="00D80282"/>
    <w:rsid w:val="00D81AF4"/>
    <w:rsid w:val="00D8204D"/>
    <w:rsid w:val="00D826B7"/>
    <w:rsid w:val="00D84292"/>
    <w:rsid w:val="00D85ED1"/>
    <w:rsid w:val="00D8633F"/>
    <w:rsid w:val="00D867D6"/>
    <w:rsid w:val="00D8793B"/>
    <w:rsid w:val="00D90530"/>
    <w:rsid w:val="00D9115F"/>
    <w:rsid w:val="00D9174A"/>
    <w:rsid w:val="00D917AD"/>
    <w:rsid w:val="00D92271"/>
    <w:rsid w:val="00D93168"/>
    <w:rsid w:val="00D93ACA"/>
    <w:rsid w:val="00D9717D"/>
    <w:rsid w:val="00DA0932"/>
    <w:rsid w:val="00DA4DEE"/>
    <w:rsid w:val="00DA5139"/>
    <w:rsid w:val="00DA5A3D"/>
    <w:rsid w:val="00DA5B5E"/>
    <w:rsid w:val="00DA5D91"/>
    <w:rsid w:val="00DA68DA"/>
    <w:rsid w:val="00DB030F"/>
    <w:rsid w:val="00DB1AB8"/>
    <w:rsid w:val="00DB3078"/>
    <w:rsid w:val="00DB52C9"/>
    <w:rsid w:val="00DC02AA"/>
    <w:rsid w:val="00DC0992"/>
    <w:rsid w:val="00DC0DC8"/>
    <w:rsid w:val="00DC1702"/>
    <w:rsid w:val="00DC26A9"/>
    <w:rsid w:val="00DC3B1B"/>
    <w:rsid w:val="00DC3FDE"/>
    <w:rsid w:val="00DC6388"/>
    <w:rsid w:val="00DC673F"/>
    <w:rsid w:val="00DD1159"/>
    <w:rsid w:val="00DD140F"/>
    <w:rsid w:val="00DD15C5"/>
    <w:rsid w:val="00DD26AA"/>
    <w:rsid w:val="00DD35F9"/>
    <w:rsid w:val="00DD3ACD"/>
    <w:rsid w:val="00DD46E3"/>
    <w:rsid w:val="00DD60E1"/>
    <w:rsid w:val="00DD662D"/>
    <w:rsid w:val="00DD699F"/>
    <w:rsid w:val="00DE2530"/>
    <w:rsid w:val="00DE3350"/>
    <w:rsid w:val="00DE36AC"/>
    <w:rsid w:val="00DE48CC"/>
    <w:rsid w:val="00DE4E30"/>
    <w:rsid w:val="00DE59FA"/>
    <w:rsid w:val="00DF1218"/>
    <w:rsid w:val="00DF1C58"/>
    <w:rsid w:val="00DF2335"/>
    <w:rsid w:val="00DF236D"/>
    <w:rsid w:val="00DF2AC6"/>
    <w:rsid w:val="00DF32E2"/>
    <w:rsid w:val="00DF3981"/>
    <w:rsid w:val="00DF3E46"/>
    <w:rsid w:val="00DF4166"/>
    <w:rsid w:val="00DF72D5"/>
    <w:rsid w:val="00DF783F"/>
    <w:rsid w:val="00E003A6"/>
    <w:rsid w:val="00E01A9D"/>
    <w:rsid w:val="00E12001"/>
    <w:rsid w:val="00E13198"/>
    <w:rsid w:val="00E13CBF"/>
    <w:rsid w:val="00E1469B"/>
    <w:rsid w:val="00E16471"/>
    <w:rsid w:val="00E20D50"/>
    <w:rsid w:val="00E2158E"/>
    <w:rsid w:val="00E24594"/>
    <w:rsid w:val="00E25184"/>
    <w:rsid w:val="00E25431"/>
    <w:rsid w:val="00E25463"/>
    <w:rsid w:val="00E25AA9"/>
    <w:rsid w:val="00E271DC"/>
    <w:rsid w:val="00E27757"/>
    <w:rsid w:val="00E31159"/>
    <w:rsid w:val="00E3119C"/>
    <w:rsid w:val="00E31531"/>
    <w:rsid w:val="00E31F31"/>
    <w:rsid w:val="00E32D1F"/>
    <w:rsid w:val="00E33032"/>
    <w:rsid w:val="00E34907"/>
    <w:rsid w:val="00E35EFC"/>
    <w:rsid w:val="00E37A0C"/>
    <w:rsid w:val="00E40242"/>
    <w:rsid w:val="00E42549"/>
    <w:rsid w:val="00E47AB0"/>
    <w:rsid w:val="00E50D21"/>
    <w:rsid w:val="00E50E67"/>
    <w:rsid w:val="00E552FA"/>
    <w:rsid w:val="00E61B85"/>
    <w:rsid w:val="00E630C9"/>
    <w:rsid w:val="00E635CA"/>
    <w:rsid w:val="00E6466F"/>
    <w:rsid w:val="00E64889"/>
    <w:rsid w:val="00E64D04"/>
    <w:rsid w:val="00E65450"/>
    <w:rsid w:val="00E656C6"/>
    <w:rsid w:val="00E65C54"/>
    <w:rsid w:val="00E667BC"/>
    <w:rsid w:val="00E66998"/>
    <w:rsid w:val="00E66A60"/>
    <w:rsid w:val="00E6708C"/>
    <w:rsid w:val="00E70C3E"/>
    <w:rsid w:val="00E71942"/>
    <w:rsid w:val="00E7240A"/>
    <w:rsid w:val="00E724D8"/>
    <w:rsid w:val="00E72AE5"/>
    <w:rsid w:val="00E7391B"/>
    <w:rsid w:val="00E751B7"/>
    <w:rsid w:val="00E752B5"/>
    <w:rsid w:val="00E80CDA"/>
    <w:rsid w:val="00E81495"/>
    <w:rsid w:val="00E81789"/>
    <w:rsid w:val="00E82F96"/>
    <w:rsid w:val="00E852E9"/>
    <w:rsid w:val="00E85D7D"/>
    <w:rsid w:val="00E87A24"/>
    <w:rsid w:val="00E87D52"/>
    <w:rsid w:val="00E9022B"/>
    <w:rsid w:val="00E91938"/>
    <w:rsid w:val="00E937F1"/>
    <w:rsid w:val="00E93D42"/>
    <w:rsid w:val="00E93F23"/>
    <w:rsid w:val="00E9467E"/>
    <w:rsid w:val="00E94792"/>
    <w:rsid w:val="00E94BD2"/>
    <w:rsid w:val="00E952A8"/>
    <w:rsid w:val="00E95B09"/>
    <w:rsid w:val="00E95F72"/>
    <w:rsid w:val="00E95FA3"/>
    <w:rsid w:val="00E96454"/>
    <w:rsid w:val="00E9646A"/>
    <w:rsid w:val="00E96927"/>
    <w:rsid w:val="00E97D36"/>
    <w:rsid w:val="00EA019F"/>
    <w:rsid w:val="00EA06AE"/>
    <w:rsid w:val="00EA386F"/>
    <w:rsid w:val="00EA3A0F"/>
    <w:rsid w:val="00EA401B"/>
    <w:rsid w:val="00EA4FF4"/>
    <w:rsid w:val="00EA62D5"/>
    <w:rsid w:val="00EA6890"/>
    <w:rsid w:val="00EA7390"/>
    <w:rsid w:val="00EB2E75"/>
    <w:rsid w:val="00EB3C5A"/>
    <w:rsid w:val="00EC012E"/>
    <w:rsid w:val="00EC0701"/>
    <w:rsid w:val="00EC12EE"/>
    <w:rsid w:val="00EC418A"/>
    <w:rsid w:val="00EC650E"/>
    <w:rsid w:val="00EC6A86"/>
    <w:rsid w:val="00EC73C3"/>
    <w:rsid w:val="00EC74E8"/>
    <w:rsid w:val="00EC7AE5"/>
    <w:rsid w:val="00ED0DFB"/>
    <w:rsid w:val="00ED0E22"/>
    <w:rsid w:val="00ED2E1A"/>
    <w:rsid w:val="00ED3212"/>
    <w:rsid w:val="00ED3A2A"/>
    <w:rsid w:val="00ED3CE4"/>
    <w:rsid w:val="00ED6C82"/>
    <w:rsid w:val="00EE00E0"/>
    <w:rsid w:val="00EE094F"/>
    <w:rsid w:val="00EE0B53"/>
    <w:rsid w:val="00EE12C0"/>
    <w:rsid w:val="00EE18D6"/>
    <w:rsid w:val="00EE7080"/>
    <w:rsid w:val="00EE7997"/>
    <w:rsid w:val="00EF1B29"/>
    <w:rsid w:val="00EF1D4A"/>
    <w:rsid w:val="00EF54B1"/>
    <w:rsid w:val="00EF5C98"/>
    <w:rsid w:val="00EF5D4B"/>
    <w:rsid w:val="00EF71F8"/>
    <w:rsid w:val="00EF74BD"/>
    <w:rsid w:val="00F008D1"/>
    <w:rsid w:val="00F023D7"/>
    <w:rsid w:val="00F02507"/>
    <w:rsid w:val="00F037A6"/>
    <w:rsid w:val="00F046CF"/>
    <w:rsid w:val="00F04B5E"/>
    <w:rsid w:val="00F055A0"/>
    <w:rsid w:val="00F07550"/>
    <w:rsid w:val="00F07572"/>
    <w:rsid w:val="00F07D03"/>
    <w:rsid w:val="00F07EFE"/>
    <w:rsid w:val="00F11589"/>
    <w:rsid w:val="00F12A90"/>
    <w:rsid w:val="00F12C50"/>
    <w:rsid w:val="00F12FA7"/>
    <w:rsid w:val="00F20841"/>
    <w:rsid w:val="00F24339"/>
    <w:rsid w:val="00F2538A"/>
    <w:rsid w:val="00F3173A"/>
    <w:rsid w:val="00F31E71"/>
    <w:rsid w:val="00F31FE0"/>
    <w:rsid w:val="00F33FD4"/>
    <w:rsid w:val="00F341B5"/>
    <w:rsid w:val="00F36B08"/>
    <w:rsid w:val="00F40305"/>
    <w:rsid w:val="00F408B1"/>
    <w:rsid w:val="00F40CC1"/>
    <w:rsid w:val="00F41A3D"/>
    <w:rsid w:val="00F42331"/>
    <w:rsid w:val="00F425D9"/>
    <w:rsid w:val="00F4344B"/>
    <w:rsid w:val="00F4347E"/>
    <w:rsid w:val="00F43FE8"/>
    <w:rsid w:val="00F440CC"/>
    <w:rsid w:val="00F456E7"/>
    <w:rsid w:val="00F45888"/>
    <w:rsid w:val="00F45897"/>
    <w:rsid w:val="00F45CD5"/>
    <w:rsid w:val="00F463DB"/>
    <w:rsid w:val="00F46E34"/>
    <w:rsid w:val="00F472B0"/>
    <w:rsid w:val="00F5038F"/>
    <w:rsid w:val="00F52F84"/>
    <w:rsid w:val="00F53952"/>
    <w:rsid w:val="00F53955"/>
    <w:rsid w:val="00F54190"/>
    <w:rsid w:val="00F54A14"/>
    <w:rsid w:val="00F57E52"/>
    <w:rsid w:val="00F645B0"/>
    <w:rsid w:val="00F71560"/>
    <w:rsid w:val="00F71B98"/>
    <w:rsid w:val="00F7285A"/>
    <w:rsid w:val="00F75B6E"/>
    <w:rsid w:val="00F75C50"/>
    <w:rsid w:val="00F77275"/>
    <w:rsid w:val="00F77AEA"/>
    <w:rsid w:val="00F819E1"/>
    <w:rsid w:val="00F8235E"/>
    <w:rsid w:val="00F8435C"/>
    <w:rsid w:val="00F864FC"/>
    <w:rsid w:val="00F9045E"/>
    <w:rsid w:val="00F90D3B"/>
    <w:rsid w:val="00F95938"/>
    <w:rsid w:val="00F95A0D"/>
    <w:rsid w:val="00F96469"/>
    <w:rsid w:val="00F968BE"/>
    <w:rsid w:val="00F96FCE"/>
    <w:rsid w:val="00FA065F"/>
    <w:rsid w:val="00FA1862"/>
    <w:rsid w:val="00FA32A0"/>
    <w:rsid w:val="00FA360E"/>
    <w:rsid w:val="00FA4132"/>
    <w:rsid w:val="00FB0154"/>
    <w:rsid w:val="00FB0F5E"/>
    <w:rsid w:val="00FB3D8D"/>
    <w:rsid w:val="00FB5264"/>
    <w:rsid w:val="00FB539E"/>
    <w:rsid w:val="00FB686D"/>
    <w:rsid w:val="00FC0193"/>
    <w:rsid w:val="00FC14EA"/>
    <w:rsid w:val="00FC2E09"/>
    <w:rsid w:val="00FC62BF"/>
    <w:rsid w:val="00FC6427"/>
    <w:rsid w:val="00FD198D"/>
    <w:rsid w:val="00FD1AE8"/>
    <w:rsid w:val="00FD294A"/>
    <w:rsid w:val="00FD29B4"/>
    <w:rsid w:val="00FD2E43"/>
    <w:rsid w:val="00FD6C15"/>
    <w:rsid w:val="00FD6FB3"/>
    <w:rsid w:val="00FD7F36"/>
    <w:rsid w:val="00FE09BE"/>
    <w:rsid w:val="00FE2278"/>
    <w:rsid w:val="00FE2297"/>
    <w:rsid w:val="00FE274A"/>
    <w:rsid w:val="00FE3474"/>
    <w:rsid w:val="00FE4F58"/>
    <w:rsid w:val="00FE5E22"/>
    <w:rsid w:val="00FE5FF9"/>
    <w:rsid w:val="00FE6B4C"/>
    <w:rsid w:val="00FE7C2B"/>
    <w:rsid w:val="00FF0769"/>
    <w:rsid w:val="00FF2F2C"/>
    <w:rsid w:val="00FF5499"/>
    <w:rsid w:val="00FF7398"/>
    <w:rsid w:val="00FF74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9E8CD"/>
  <w15:docId w15:val="{A1AC904C-B116-487B-90F9-BEAD93FD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91608"/>
    <w:rPr>
      <w:rFonts w:ascii="Times New Roman" w:eastAsia="Times New Roman" w:hAnsi="Times New Roman" w:cs="Times New Roman"/>
      <w:lang w:val="en-AU"/>
    </w:rPr>
  </w:style>
  <w:style w:type="paragraph" w:styleId="Heading1">
    <w:name w:val="heading 1"/>
    <w:basedOn w:val="Normal"/>
    <w:link w:val="Heading1Char"/>
    <w:uiPriority w:val="1"/>
    <w:qFormat/>
    <w:rsid w:val="00241696"/>
    <w:pPr>
      <w:keepNext/>
      <w:widowControl/>
      <w:numPr>
        <w:numId w:val="11"/>
      </w:numPr>
      <w:autoSpaceDE/>
      <w:autoSpaceDN/>
      <w:spacing w:before="600" w:after="120"/>
      <w:outlineLvl w:val="0"/>
    </w:pPr>
    <w:rPr>
      <w:rFonts w:ascii="Arial Bold" w:hAnsi="Arial Bold" w:cs="Arial"/>
      <w:b/>
      <w:bCs/>
      <w:caps/>
      <w:color w:val="004259"/>
      <w:sz w:val="28"/>
      <w:szCs w:val="26"/>
    </w:rPr>
  </w:style>
  <w:style w:type="paragraph" w:styleId="Heading2">
    <w:name w:val="heading 2"/>
    <w:basedOn w:val="Normal"/>
    <w:uiPriority w:val="1"/>
    <w:qFormat/>
    <w:rsid w:val="006B49B7"/>
    <w:pPr>
      <w:keepNext/>
      <w:spacing w:before="360"/>
      <w:ind w:left="567" w:hanging="567"/>
      <w:outlineLvl w:val="1"/>
    </w:pPr>
    <w:rPr>
      <w:rFonts w:ascii="Arial" w:eastAsia="SimSun" w:hAnsi="Arial" w:cs="Arial"/>
      <w:b/>
      <w:bCs/>
      <w:color w:val="004259"/>
      <w:sz w:val="24"/>
      <w:szCs w:val="26"/>
    </w:rPr>
  </w:style>
  <w:style w:type="paragraph" w:styleId="Heading3">
    <w:name w:val="heading 3"/>
    <w:basedOn w:val="Normal"/>
    <w:link w:val="Heading3Char"/>
    <w:qFormat/>
    <w:rsid w:val="00F42331"/>
    <w:pPr>
      <w:keepNext/>
      <w:spacing w:before="360" w:after="120"/>
      <w:ind w:left="992" w:hanging="567"/>
      <w:outlineLvl w:val="2"/>
    </w:pPr>
    <w:rPr>
      <w:rFonts w:ascii="Arial" w:hAnsi="Arial" w:cs="Arial"/>
      <w:b/>
      <w:bCs/>
      <w:sz w:val="20"/>
      <w:szCs w:val="20"/>
    </w:rPr>
  </w:style>
  <w:style w:type="paragraph" w:styleId="Heading4">
    <w:name w:val="heading 4"/>
    <w:basedOn w:val="Heading3"/>
    <w:qFormat/>
    <w:rsid w:val="004561B8"/>
    <w:pPr>
      <w:outlineLvl w:val="3"/>
    </w:pPr>
    <w:rPr>
      <w:i/>
      <w:iCs/>
      <w:lang w:val="en-US"/>
    </w:rPr>
  </w:style>
  <w:style w:type="paragraph" w:styleId="Heading5">
    <w:name w:val="heading 5"/>
    <w:basedOn w:val="Heading4"/>
    <w:next w:val="Normal"/>
    <w:link w:val="Heading5Char"/>
    <w:qFormat/>
    <w:rsid w:val="00C427EC"/>
    <w:pPr>
      <w:widowControl/>
      <w:tabs>
        <w:tab w:val="num" w:pos="1021"/>
      </w:tabs>
      <w:autoSpaceDE/>
      <w:autoSpaceDN/>
      <w:spacing w:after="200"/>
      <w:ind w:left="1021" w:hanging="454"/>
      <w:outlineLvl w:val="4"/>
    </w:pPr>
    <w:rPr>
      <w:b w:val="0"/>
      <w:bCs w:val="0"/>
    </w:rPr>
  </w:style>
  <w:style w:type="paragraph" w:styleId="Heading6">
    <w:name w:val="heading 6"/>
    <w:basedOn w:val="Normal"/>
    <w:next w:val="Normal"/>
    <w:link w:val="Heading6Char"/>
    <w:qFormat/>
    <w:rsid w:val="00C427EC"/>
    <w:pPr>
      <w:widowControl/>
      <w:tabs>
        <w:tab w:val="num" w:pos="1588"/>
      </w:tabs>
      <w:autoSpaceDE/>
      <w:autoSpaceDN/>
      <w:spacing w:after="200"/>
      <w:ind w:left="1588" w:hanging="567"/>
      <w:outlineLvl w:val="5"/>
    </w:pPr>
    <w:rPr>
      <w:rFonts w:ascii="Arial" w:hAnsi="Arial"/>
      <w:bCs/>
      <w:sz w:val="20"/>
    </w:rPr>
  </w:style>
  <w:style w:type="paragraph" w:styleId="Heading7">
    <w:name w:val="heading 7"/>
    <w:basedOn w:val="Normal"/>
    <w:next w:val="Normal"/>
    <w:link w:val="Heading7Char"/>
    <w:unhideWhenUsed/>
    <w:rsid w:val="000940DD"/>
    <w:pPr>
      <w:keepNext/>
      <w:keepLines/>
      <w:widowControl/>
      <w:autoSpaceDE/>
      <w:autoSpaceDN/>
      <w:spacing w:before="200"/>
      <w:ind w:left="1296" w:hanging="1296"/>
      <w:outlineLvl w:val="6"/>
    </w:pPr>
    <w:rPr>
      <w:rFonts w:asciiTheme="majorHAnsi" w:eastAsiaTheme="majorEastAsia" w:hAnsiTheme="majorHAnsi" w:cstheme="majorBidi"/>
      <w:i/>
      <w:iCs/>
      <w:color w:val="404040" w:themeColor="text1" w:themeTint="BF"/>
      <w:sz w:val="18"/>
      <w:szCs w:val="18"/>
      <w:lang w:val="en-US" w:eastAsia="ja-JP"/>
    </w:rPr>
  </w:style>
  <w:style w:type="paragraph" w:styleId="Heading8">
    <w:name w:val="heading 8"/>
    <w:basedOn w:val="Normal"/>
    <w:next w:val="Normal"/>
    <w:link w:val="Heading8Char"/>
    <w:unhideWhenUsed/>
    <w:rsid w:val="000940DD"/>
    <w:pPr>
      <w:keepNext/>
      <w:keepLines/>
      <w:widowControl/>
      <w:autoSpaceDE/>
      <w:autoSpaceDN/>
      <w:spacing w:before="200"/>
      <w:ind w:left="1440" w:hanging="1440"/>
      <w:outlineLvl w:val="7"/>
    </w:pPr>
    <w:rPr>
      <w:rFonts w:asciiTheme="majorHAnsi" w:eastAsiaTheme="majorEastAsia" w:hAnsiTheme="majorHAnsi" w:cstheme="majorBidi"/>
      <w:color w:val="404040" w:themeColor="text1" w:themeTint="BF"/>
      <w:sz w:val="18"/>
      <w:szCs w:val="20"/>
      <w:lang w:val="en-US" w:eastAsia="ja-JP"/>
    </w:rPr>
  </w:style>
  <w:style w:type="paragraph" w:styleId="Heading9">
    <w:name w:val="heading 9"/>
    <w:basedOn w:val="Normal"/>
    <w:next w:val="Normal"/>
    <w:link w:val="Heading9Char"/>
    <w:unhideWhenUsed/>
    <w:rsid w:val="000940DD"/>
    <w:pPr>
      <w:keepNext/>
      <w:keepLines/>
      <w:widowControl/>
      <w:autoSpaceDE/>
      <w:autoSpaceDN/>
      <w:spacing w:before="200"/>
      <w:ind w:left="1584" w:hanging="1584"/>
      <w:outlineLvl w:val="8"/>
    </w:pPr>
    <w:rPr>
      <w:rFonts w:asciiTheme="majorHAnsi" w:eastAsiaTheme="majorEastAsia" w:hAnsiTheme="majorHAnsi" w:cstheme="majorBidi"/>
      <w:i/>
      <w:iCs/>
      <w:color w:val="404040" w:themeColor="text1" w:themeTint="BF"/>
      <w:sz w:val="1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51813"/>
    <w:pPr>
      <w:tabs>
        <w:tab w:val="left" w:pos="567"/>
        <w:tab w:val="right" w:leader="dot" w:pos="9356"/>
      </w:tabs>
      <w:spacing w:before="120"/>
      <w:ind w:left="709" w:hanging="567"/>
    </w:pPr>
    <w:rPr>
      <w:rFonts w:ascii="Arial" w:hAnsi="Arial"/>
      <w:b/>
      <w:sz w:val="18"/>
      <w:szCs w:val="18"/>
    </w:rPr>
  </w:style>
  <w:style w:type="paragraph" w:styleId="TOC2">
    <w:name w:val="toc 2"/>
    <w:basedOn w:val="Normal"/>
    <w:uiPriority w:val="39"/>
    <w:qFormat/>
    <w:rsid w:val="00D51813"/>
    <w:pPr>
      <w:tabs>
        <w:tab w:val="left" w:pos="1134"/>
        <w:tab w:val="right" w:leader="dot" w:pos="9356"/>
      </w:tabs>
      <w:spacing w:before="60"/>
      <w:ind w:left="1134" w:hanging="567"/>
    </w:pPr>
    <w:rPr>
      <w:rFonts w:ascii="Arial" w:hAnsi="Arial"/>
      <w:bCs/>
      <w:sz w:val="18"/>
    </w:rPr>
  </w:style>
  <w:style w:type="paragraph" w:styleId="TOC3">
    <w:name w:val="toc 3"/>
    <w:basedOn w:val="Normal"/>
    <w:uiPriority w:val="39"/>
    <w:qFormat/>
    <w:pPr>
      <w:spacing w:line="252" w:lineRule="exact"/>
      <w:ind w:left="1571" w:hanging="852"/>
    </w:pPr>
  </w:style>
  <w:style w:type="paragraph" w:styleId="BodyText">
    <w:name w:val="Body Text"/>
    <w:basedOn w:val="Style6"/>
    <w:link w:val="BodyTextChar"/>
    <w:uiPriority w:val="1"/>
    <w:qFormat/>
    <w:rsid w:val="001B7F72"/>
    <w:pPr>
      <w:numPr>
        <w:ilvl w:val="0"/>
        <w:numId w:val="0"/>
      </w:numPr>
      <w:spacing w:before="240" w:after="120"/>
      <w:ind w:left="34"/>
    </w:pPr>
    <w:rPr>
      <w:bCs/>
    </w:rPr>
  </w:style>
  <w:style w:type="paragraph" w:styleId="ListParagraph">
    <w:name w:val="List Paragraph"/>
    <w:basedOn w:val="Normal"/>
    <w:link w:val="ListParagraphChar"/>
    <w:uiPriority w:val="1"/>
    <w:qFormat/>
    <w:pPr>
      <w:ind w:left="993" w:hanging="852"/>
    </w:pPr>
  </w:style>
  <w:style w:type="paragraph" w:customStyle="1" w:styleId="TableParagraph">
    <w:name w:val="Table Paragraph"/>
    <w:basedOn w:val="Normal"/>
    <w:uiPriority w:val="1"/>
    <w:qFormat/>
    <w:pPr>
      <w:spacing w:before="54"/>
      <w:ind w:left="103"/>
    </w:pPr>
  </w:style>
  <w:style w:type="paragraph" w:customStyle="1" w:styleId="Style1">
    <w:name w:val="Style1"/>
    <w:basedOn w:val="ListParagraph"/>
    <w:link w:val="Style1Char"/>
    <w:uiPriority w:val="1"/>
    <w:qFormat/>
    <w:rsid w:val="00557601"/>
    <w:pPr>
      <w:widowControl/>
      <w:autoSpaceDE/>
      <w:autoSpaceDN/>
      <w:spacing w:before="360" w:after="120"/>
      <w:ind w:left="0" w:firstLine="0"/>
      <w:outlineLvl w:val="0"/>
    </w:pPr>
    <w:rPr>
      <w:rFonts w:ascii="Arial" w:eastAsia="SimSun" w:hAnsi="Arial" w:cs="Arial"/>
      <w:b/>
      <w:bCs/>
      <w:color w:val="244061" w:themeColor="accent1" w:themeShade="80"/>
      <w:sz w:val="28"/>
      <w:szCs w:val="28"/>
      <w:lang w:eastAsia="ja-JP"/>
    </w:rPr>
  </w:style>
  <w:style w:type="paragraph" w:customStyle="1" w:styleId="Style2">
    <w:name w:val="Style2"/>
    <w:basedOn w:val="ListParagraph"/>
    <w:link w:val="Style2Char"/>
    <w:uiPriority w:val="1"/>
    <w:qFormat/>
    <w:rsid w:val="00F023D7"/>
    <w:pPr>
      <w:keepNext/>
      <w:keepLines/>
      <w:widowControl/>
      <w:tabs>
        <w:tab w:val="left" w:pos="993"/>
      </w:tabs>
      <w:autoSpaceDE/>
      <w:autoSpaceDN/>
      <w:spacing w:before="240" w:after="120"/>
      <w:ind w:left="0" w:firstLine="0"/>
      <w:outlineLvl w:val="1"/>
    </w:pPr>
    <w:rPr>
      <w:rFonts w:ascii="Arial" w:eastAsia="SimSun" w:hAnsi="Arial" w:cs="Arial"/>
      <w:b/>
      <w:color w:val="365F91" w:themeColor="accent1" w:themeShade="BF"/>
      <w:lang w:eastAsia="ja-JP"/>
    </w:rPr>
  </w:style>
  <w:style w:type="character" w:customStyle="1" w:styleId="ListParagraphChar">
    <w:name w:val="List Paragraph Char"/>
    <w:basedOn w:val="DefaultParagraphFont"/>
    <w:link w:val="ListParagraph"/>
    <w:uiPriority w:val="1"/>
    <w:rsid w:val="00303A16"/>
    <w:rPr>
      <w:rFonts w:ascii="Times New Roman" w:eastAsia="Times New Roman" w:hAnsi="Times New Roman" w:cs="Times New Roman"/>
    </w:rPr>
  </w:style>
  <w:style w:type="character" w:customStyle="1" w:styleId="Style1Char">
    <w:name w:val="Style1 Char"/>
    <w:basedOn w:val="ListParagraphChar"/>
    <w:link w:val="Style1"/>
    <w:uiPriority w:val="1"/>
    <w:rsid w:val="00557601"/>
    <w:rPr>
      <w:rFonts w:ascii="Arial" w:eastAsia="SimSun" w:hAnsi="Arial" w:cs="Arial"/>
      <w:b/>
      <w:bCs/>
      <w:color w:val="244061" w:themeColor="accent1" w:themeShade="80"/>
      <w:sz w:val="28"/>
      <w:szCs w:val="28"/>
      <w:lang w:val="en-AU" w:eastAsia="ja-JP"/>
    </w:rPr>
  </w:style>
  <w:style w:type="paragraph" w:customStyle="1" w:styleId="Style3">
    <w:name w:val="Style3"/>
    <w:basedOn w:val="BodyText"/>
    <w:link w:val="Style3Char"/>
    <w:uiPriority w:val="1"/>
    <w:qFormat/>
    <w:rsid w:val="002652B9"/>
    <w:pPr>
      <w:numPr>
        <w:numId w:val="1"/>
      </w:numPr>
    </w:pPr>
  </w:style>
  <w:style w:type="character" w:customStyle="1" w:styleId="Style2Char">
    <w:name w:val="Style2 Char"/>
    <w:basedOn w:val="ListParagraphChar"/>
    <w:link w:val="Style2"/>
    <w:uiPriority w:val="1"/>
    <w:rsid w:val="00F023D7"/>
    <w:rPr>
      <w:rFonts w:ascii="Arial" w:eastAsia="SimSun" w:hAnsi="Arial" w:cs="Arial"/>
      <w:b/>
      <w:color w:val="365F91" w:themeColor="accent1" w:themeShade="BF"/>
      <w:lang w:val="en-AU" w:eastAsia="ja-JP"/>
    </w:rPr>
  </w:style>
  <w:style w:type="paragraph" w:customStyle="1" w:styleId="Style4">
    <w:name w:val="Style4"/>
    <w:basedOn w:val="ListParagraph"/>
    <w:link w:val="Style4Char"/>
    <w:uiPriority w:val="1"/>
    <w:qFormat/>
    <w:rsid w:val="000115DE"/>
    <w:pPr>
      <w:numPr>
        <w:numId w:val="8"/>
      </w:numPr>
      <w:tabs>
        <w:tab w:val="left" w:pos="2268"/>
      </w:tabs>
      <w:spacing w:before="119"/>
      <w:ind w:right="306"/>
    </w:pPr>
    <w:rPr>
      <w:rFonts w:ascii="Arial" w:hAnsi="Arial" w:cs="Arial"/>
      <w:noProof/>
      <w:sz w:val="20"/>
      <w:szCs w:val="20"/>
    </w:rPr>
  </w:style>
  <w:style w:type="character" w:customStyle="1" w:styleId="BodyTextChar">
    <w:name w:val="Body Text Char"/>
    <w:basedOn w:val="DefaultParagraphFont"/>
    <w:link w:val="BodyText"/>
    <w:uiPriority w:val="1"/>
    <w:rsid w:val="001B7F72"/>
    <w:rPr>
      <w:rFonts w:ascii="Arial" w:eastAsiaTheme="minorEastAsia" w:hAnsi="Arial" w:cs="Times New Roman"/>
      <w:bCs/>
      <w:sz w:val="20"/>
      <w:szCs w:val="20"/>
      <w:lang w:eastAsia="ja-JP"/>
    </w:rPr>
  </w:style>
  <w:style w:type="character" w:customStyle="1" w:styleId="Style3Char">
    <w:name w:val="Style3 Char"/>
    <w:basedOn w:val="BodyTextChar"/>
    <w:link w:val="Style3"/>
    <w:uiPriority w:val="1"/>
    <w:rsid w:val="002652B9"/>
    <w:rPr>
      <w:rFonts w:ascii="Arial" w:eastAsiaTheme="minorEastAsia" w:hAnsi="Arial" w:cs="Times New Roman"/>
      <w:bCs/>
      <w:sz w:val="20"/>
      <w:szCs w:val="20"/>
      <w:lang w:eastAsia="ja-JP"/>
    </w:rPr>
  </w:style>
  <w:style w:type="paragraph" w:customStyle="1" w:styleId="Subheading">
    <w:name w:val="Subheading"/>
    <w:basedOn w:val="Heading3"/>
    <w:link w:val="SubheadingChar"/>
    <w:uiPriority w:val="1"/>
    <w:qFormat/>
    <w:rsid w:val="00E95B09"/>
    <w:pPr>
      <w:numPr>
        <w:numId w:val="4"/>
      </w:numPr>
      <w:spacing w:before="180" w:after="60"/>
    </w:pPr>
    <w:rPr>
      <w:sz w:val="22"/>
      <w:szCs w:val="22"/>
    </w:rPr>
  </w:style>
  <w:style w:type="character" w:customStyle="1" w:styleId="Style4Char">
    <w:name w:val="Style4 Char"/>
    <w:basedOn w:val="ListParagraphChar"/>
    <w:link w:val="Style4"/>
    <w:uiPriority w:val="1"/>
    <w:rsid w:val="000115DE"/>
    <w:rPr>
      <w:rFonts w:ascii="Arial" w:eastAsia="Times New Roman" w:hAnsi="Arial" w:cs="Arial"/>
      <w:noProof/>
      <w:sz w:val="20"/>
      <w:szCs w:val="20"/>
      <w:lang w:val="en-AU"/>
    </w:rPr>
  </w:style>
  <w:style w:type="numbering" w:customStyle="1" w:styleId="Style5">
    <w:name w:val="Style5"/>
    <w:uiPriority w:val="99"/>
    <w:rsid w:val="0087697A"/>
    <w:pPr>
      <w:numPr>
        <w:numId w:val="2"/>
      </w:numPr>
    </w:pPr>
  </w:style>
  <w:style w:type="character" w:customStyle="1" w:styleId="Heading3Char">
    <w:name w:val="Heading 3 Char"/>
    <w:basedOn w:val="DefaultParagraphFont"/>
    <w:link w:val="Heading3"/>
    <w:rsid w:val="00F42331"/>
    <w:rPr>
      <w:rFonts w:ascii="Arial" w:eastAsia="Times New Roman" w:hAnsi="Arial" w:cs="Arial"/>
      <w:b/>
      <w:bCs/>
      <w:sz w:val="20"/>
      <w:szCs w:val="20"/>
      <w:lang w:val="en-AU"/>
    </w:rPr>
  </w:style>
  <w:style w:type="character" w:customStyle="1" w:styleId="SubheadingChar">
    <w:name w:val="Subheading Char"/>
    <w:basedOn w:val="Heading3Char"/>
    <w:link w:val="Subheading"/>
    <w:uiPriority w:val="1"/>
    <w:rsid w:val="00E95B09"/>
    <w:rPr>
      <w:rFonts w:ascii="Arial" w:eastAsia="Times New Roman" w:hAnsi="Arial" w:cs="Arial"/>
      <w:b/>
      <w:bCs/>
      <w:sz w:val="20"/>
      <w:szCs w:val="20"/>
      <w:lang w:val="en-AU"/>
    </w:rPr>
  </w:style>
  <w:style w:type="paragraph" w:customStyle="1" w:styleId="Paragraph">
    <w:name w:val="Paragraph"/>
    <w:basedOn w:val="Normal"/>
    <w:link w:val="ParagraphChar"/>
    <w:qFormat/>
    <w:rsid w:val="00760D5D"/>
    <w:pPr>
      <w:widowControl/>
      <w:tabs>
        <w:tab w:val="num" w:pos="1134"/>
      </w:tabs>
      <w:autoSpaceDE/>
      <w:autoSpaceDN/>
      <w:spacing w:after="60"/>
      <w:ind w:left="1134" w:hanging="425"/>
      <w:jc w:val="both"/>
    </w:pPr>
    <w:rPr>
      <w:noProof/>
      <w:sz w:val="20"/>
      <w:szCs w:val="20"/>
    </w:rPr>
  </w:style>
  <w:style w:type="paragraph" w:customStyle="1" w:styleId="Heading1RestartNumbering">
    <w:name w:val="Heading 1 Restart Numbering"/>
    <w:basedOn w:val="Heading1"/>
    <w:next w:val="Heading2"/>
    <w:rsid w:val="00760D5D"/>
    <w:pPr>
      <w:keepLines/>
      <w:tabs>
        <w:tab w:val="num" w:pos="360"/>
      </w:tabs>
      <w:spacing w:before="60"/>
      <w:ind w:left="0"/>
    </w:pPr>
    <w:rPr>
      <w:rFonts w:ascii="Arial Black" w:hAnsi="Arial Black"/>
      <w:b w:val="0"/>
      <w:bCs w:val="0"/>
      <w:sz w:val="40"/>
      <w:szCs w:val="20"/>
    </w:rPr>
  </w:style>
  <w:style w:type="paragraph" w:customStyle="1" w:styleId="Sub-paragraph">
    <w:name w:val="Sub-paragraph"/>
    <w:basedOn w:val="Normal"/>
    <w:link w:val="Sub-paragraphChar"/>
    <w:qFormat/>
    <w:rsid w:val="00760D5D"/>
    <w:pPr>
      <w:widowControl/>
      <w:tabs>
        <w:tab w:val="num" w:pos="1559"/>
      </w:tabs>
      <w:autoSpaceDE/>
      <w:autoSpaceDN/>
      <w:spacing w:after="60"/>
      <w:ind w:left="1559" w:hanging="425"/>
      <w:jc w:val="both"/>
    </w:pPr>
    <w:rPr>
      <w:noProof/>
      <w:sz w:val="20"/>
      <w:szCs w:val="20"/>
    </w:rPr>
  </w:style>
  <w:style w:type="paragraph" w:customStyle="1" w:styleId="Sub-sub-paragraph">
    <w:name w:val="Sub-sub-paragraph"/>
    <w:basedOn w:val="Sub-paragraph"/>
    <w:qFormat/>
    <w:rsid w:val="00760D5D"/>
    <w:pPr>
      <w:tabs>
        <w:tab w:val="clear" w:pos="1559"/>
        <w:tab w:val="num" w:pos="1985"/>
      </w:tabs>
      <w:ind w:left="1985" w:hanging="426"/>
      <w:outlineLvl w:val="6"/>
    </w:pPr>
    <w:rPr>
      <w:noProof w:val="0"/>
    </w:rPr>
  </w:style>
  <w:style w:type="paragraph" w:customStyle="1" w:styleId="Sub-sub-sub-paragraph">
    <w:name w:val="Sub-sub-sub-paragraph"/>
    <w:basedOn w:val="Sub-sub-paragraph"/>
    <w:qFormat/>
    <w:rsid w:val="00760D5D"/>
    <w:pPr>
      <w:tabs>
        <w:tab w:val="clear" w:pos="1985"/>
        <w:tab w:val="num" w:pos="2410"/>
      </w:tabs>
      <w:ind w:left="2410" w:hanging="425"/>
    </w:pPr>
  </w:style>
  <w:style w:type="paragraph" w:customStyle="1" w:styleId="Style6">
    <w:name w:val="Style6"/>
    <w:basedOn w:val="Style13"/>
    <w:link w:val="Style6Char"/>
    <w:uiPriority w:val="1"/>
    <w:qFormat/>
    <w:rsid w:val="006B49B7"/>
    <w:pPr>
      <w:numPr>
        <w:ilvl w:val="1"/>
        <w:numId w:val="11"/>
      </w:numPr>
      <w:ind w:left="567" w:hanging="567"/>
    </w:pPr>
  </w:style>
  <w:style w:type="numbering" w:customStyle="1" w:styleId="Style7">
    <w:name w:val="Style7"/>
    <w:uiPriority w:val="99"/>
    <w:rsid w:val="0041075A"/>
    <w:pPr>
      <w:numPr>
        <w:numId w:val="3"/>
      </w:numPr>
    </w:pPr>
  </w:style>
  <w:style w:type="character" w:customStyle="1" w:styleId="ParagraphChar">
    <w:name w:val="Paragraph Char"/>
    <w:basedOn w:val="DefaultParagraphFont"/>
    <w:link w:val="Paragraph"/>
    <w:rsid w:val="00760D5D"/>
    <w:rPr>
      <w:rFonts w:ascii="Times New Roman" w:eastAsia="Times New Roman" w:hAnsi="Times New Roman" w:cs="Times New Roman"/>
      <w:noProof/>
      <w:sz w:val="20"/>
      <w:szCs w:val="20"/>
      <w:lang w:val="en-AU"/>
    </w:rPr>
  </w:style>
  <w:style w:type="character" w:customStyle="1" w:styleId="Style6Char">
    <w:name w:val="Style6 Char"/>
    <w:basedOn w:val="ParagraphChar"/>
    <w:link w:val="Style6"/>
    <w:uiPriority w:val="1"/>
    <w:rsid w:val="006B49B7"/>
    <w:rPr>
      <w:rFonts w:ascii="Arial" w:eastAsiaTheme="minorEastAsia" w:hAnsi="Arial" w:cs="Times New Roman"/>
      <w:noProof/>
      <w:sz w:val="20"/>
      <w:szCs w:val="20"/>
      <w:lang w:val="en-AU" w:eastAsia="ja-JP"/>
    </w:rPr>
  </w:style>
  <w:style w:type="character" w:customStyle="1" w:styleId="Sub-paragraphChar">
    <w:name w:val="Sub-paragraph Char"/>
    <w:link w:val="Sub-paragraph"/>
    <w:rsid w:val="00FE6B4C"/>
    <w:rPr>
      <w:rFonts w:ascii="Times New Roman" w:eastAsia="Times New Roman" w:hAnsi="Times New Roman" w:cs="Times New Roman"/>
      <w:noProof/>
      <w:sz w:val="20"/>
      <w:szCs w:val="20"/>
      <w:lang w:val="en-AU"/>
    </w:rPr>
  </w:style>
  <w:style w:type="paragraph" w:customStyle="1" w:styleId="Bodynumbered1">
    <w:name w:val="Body numbered 1"/>
    <w:basedOn w:val="Style6"/>
    <w:qFormat/>
    <w:rsid w:val="007143AF"/>
    <w:pPr>
      <w:keepLines/>
      <w:spacing w:before="240" w:after="120"/>
      <w:ind w:left="1002" w:hanging="576"/>
    </w:pPr>
    <w:rPr>
      <w:rFonts w:eastAsia="Arial" w:cs="Arial"/>
      <w:lang w:bidi="en-US"/>
    </w:rPr>
  </w:style>
  <w:style w:type="paragraph" w:customStyle="1" w:styleId="Bodynumbered2">
    <w:name w:val="Body numbered 2"/>
    <w:basedOn w:val="Bodynumbered1"/>
    <w:qFormat/>
    <w:rsid w:val="00091608"/>
    <w:pPr>
      <w:numPr>
        <w:ilvl w:val="0"/>
        <w:numId w:val="19"/>
      </w:numPr>
      <w:spacing w:before="120"/>
      <w:ind w:left="1491" w:hanging="357"/>
    </w:pPr>
    <w:rPr>
      <w:lang w:val="en-AU"/>
    </w:rPr>
  </w:style>
  <w:style w:type="paragraph" w:customStyle="1" w:styleId="Bodynumbered3">
    <w:name w:val="Body numbered 3"/>
    <w:basedOn w:val="Bodynumbered2"/>
    <w:qFormat/>
    <w:rsid w:val="009F08ED"/>
    <w:pPr>
      <w:numPr>
        <w:numId w:val="13"/>
      </w:numPr>
    </w:pPr>
  </w:style>
  <w:style w:type="paragraph" w:customStyle="1" w:styleId="AnnexureHeading">
    <w:name w:val="Annexure Heading"/>
    <w:basedOn w:val="Style1"/>
    <w:link w:val="AnnexureHeadingChar"/>
    <w:uiPriority w:val="1"/>
    <w:qFormat/>
    <w:rsid w:val="006B49B7"/>
    <w:pPr>
      <w:pageBreakBefore/>
      <w:ind w:left="2268" w:hanging="2268"/>
    </w:pPr>
    <w:rPr>
      <w:color w:val="004259"/>
    </w:rPr>
  </w:style>
  <w:style w:type="paragraph" w:styleId="Header">
    <w:name w:val="header"/>
    <w:basedOn w:val="Normal"/>
    <w:link w:val="HeaderChar"/>
    <w:uiPriority w:val="99"/>
    <w:unhideWhenUsed/>
    <w:rsid w:val="00FB3D8D"/>
    <w:pPr>
      <w:tabs>
        <w:tab w:val="center" w:pos="4513"/>
        <w:tab w:val="right" w:pos="9026"/>
      </w:tabs>
    </w:pPr>
  </w:style>
  <w:style w:type="character" w:customStyle="1" w:styleId="AnnexureHeadingChar">
    <w:name w:val="Annexure Heading Char"/>
    <w:basedOn w:val="Style1Char"/>
    <w:link w:val="AnnexureHeading"/>
    <w:uiPriority w:val="1"/>
    <w:rsid w:val="006B49B7"/>
    <w:rPr>
      <w:rFonts w:ascii="Arial" w:eastAsia="SimSun" w:hAnsi="Arial" w:cs="Arial"/>
      <w:b/>
      <w:bCs/>
      <w:color w:val="004259"/>
      <w:sz w:val="28"/>
      <w:szCs w:val="28"/>
      <w:lang w:val="en-AU" w:eastAsia="ja-JP"/>
    </w:rPr>
  </w:style>
  <w:style w:type="character" w:customStyle="1" w:styleId="HeaderChar">
    <w:name w:val="Header Char"/>
    <w:basedOn w:val="DefaultParagraphFont"/>
    <w:link w:val="Header"/>
    <w:uiPriority w:val="99"/>
    <w:rsid w:val="00FB3D8D"/>
    <w:rPr>
      <w:rFonts w:ascii="Times New Roman" w:eastAsia="Times New Roman" w:hAnsi="Times New Roman" w:cs="Times New Roman"/>
    </w:rPr>
  </w:style>
  <w:style w:type="paragraph" w:styleId="Footer">
    <w:name w:val="footer"/>
    <w:basedOn w:val="Normal"/>
    <w:link w:val="FooterChar"/>
    <w:uiPriority w:val="99"/>
    <w:unhideWhenUsed/>
    <w:rsid w:val="00FB3D8D"/>
    <w:pPr>
      <w:tabs>
        <w:tab w:val="center" w:pos="4513"/>
        <w:tab w:val="right" w:pos="9026"/>
      </w:tabs>
    </w:pPr>
  </w:style>
  <w:style w:type="character" w:customStyle="1" w:styleId="FooterChar">
    <w:name w:val="Footer Char"/>
    <w:basedOn w:val="DefaultParagraphFont"/>
    <w:link w:val="Footer"/>
    <w:uiPriority w:val="99"/>
    <w:rsid w:val="00FB3D8D"/>
    <w:rPr>
      <w:rFonts w:ascii="Times New Roman" w:eastAsia="Times New Roman" w:hAnsi="Times New Roman" w:cs="Times New Roman"/>
    </w:rPr>
  </w:style>
  <w:style w:type="table" w:customStyle="1" w:styleId="SimpleTable1">
    <w:name w:val="Simple Table1"/>
    <w:basedOn w:val="TableNormal"/>
    <w:next w:val="TableGrid"/>
    <w:uiPriority w:val="39"/>
    <w:rsid w:val="00FB3D8D"/>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numbering" w:customStyle="1" w:styleId="Style8">
    <w:name w:val="Style8"/>
    <w:uiPriority w:val="99"/>
    <w:rsid w:val="00FB3D8D"/>
    <w:pPr>
      <w:numPr>
        <w:numId w:val="5"/>
      </w:numPr>
    </w:pPr>
  </w:style>
  <w:style w:type="table" w:styleId="TableGrid">
    <w:name w:val="Table Grid"/>
    <w:aliases w:val="Simple Table"/>
    <w:basedOn w:val="TableNormal"/>
    <w:uiPriority w:val="39"/>
    <w:rsid w:val="00FB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191"/>
    <w:rPr>
      <w:color w:val="0000FF" w:themeColor="hyperlink"/>
      <w:u w:val="single"/>
    </w:rPr>
  </w:style>
  <w:style w:type="character" w:styleId="UnresolvedMention">
    <w:name w:val="Unresolved Mention"/>
    <w:basedOn w:val="DefaultParagraphFont"/>
    <w:uiPriority w:val="99"/>
    <w:semiHidden/>
    <w:unhideWhenUsed/>
    <w:rsid w:val="00D37191"/>
    <w:rPr>
      <w:color w:val="808080"/>
      <w:shd w:val="clear" w:color="auto" w:fill="E6E6E6"/>
    </w:rPr>
  </w:style>
  <w:style w:type="table" w:customStyle="1" w:styleId="SimpleTable2">
    <w:name w:val="Simple Table2"/>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TableFigureLevel1Bullet">
    <w:name w:val="Table / Figure Level 1 Bullet"/>
    <w:rsid w:val="00B14381"/>
    <w:pPr>
      <w:widowControl/>
      <w:numPr>
        <w:numId w:val="6"/>
      </w:numPr>
      <w:tabs>
        <w:tab w:val="clear" w:pos="284"/>
        <w:tab w:val="num" w:pos="176"/>
      </w:tabs>
      <w:autoSpaceDE/>
      <w:autoSpaceDN/>
      <w:spacing w:before="40" w:after="40"/>
      <w:ind w:left="176" w:hanging="176"/>
    </w:pPr>
    <w:rPr>
      <w:rFonts w:ascii="Arial Narrow" w:eastAsia="SimSun" w:hAnsi="Arial Narrow" w:cs="Times New Roman"/>
      <w:sz w:val="18"/>
      <w:szCs w:val="18"/>
      <w:lang w:val="en-AU" w:eastAsia="en-AU"/>
    </w:rPr>
  </w:style>
  <w:style w:type="table" w:customStyle="1" w:styleId="SimpleTable3">
    <w:name w:val="Simple Table3"/>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Default">
    <w:name w:val="Default"/>
    <w:rsid w:val="0087479A"/>
    <w:pPr>
      <w:widowControl/>
      <w:adjustRightInd w:val="0"/>
    </w:pPr>
    <w:rPr>
      <w:rFonts w:ascii="Times New Roman" w:hAnsi="Times New Roman" w:cs="Times New Roman"/>
      <w:color w:val="000000"/>
      <w:sz w:val="24"/>
      <w:szCs w:val="24"/>
      <w:lang w:val="en-AU"/>
    </w:rPr>
  </w:style>
  <w:style w:type="character" w:styleId="CommentReference">
    <w:name w:val="annotation reference"/>
    <w:basedOn w:val="DefaultParagraphFont"/>
    <w:uiPriority w:val="99"/>
    <w:semiHidden/>
    <w:unhideWhenUsed/>
    <w:rsid w:val="00F819E1"/>
    <w:rPr>
      <w:sz w:val="16"/>
      <w:szCs w:val="16"/>
    </w:rPr>
  </w:style>
  <w:style w:type="paragraph" w:styleId="CommentText">
    <w:name w:val="annotation text"/>
    <w:basedOn w:val="Normal"/>
    <w:link w:val="CommentTextChar"/>
    <w:uiPriority w:val="99"/>
    <w:semiHidden/>
    <w:unhideWhenUsed/>
    <w:rsid w:val="00F819E1"/>
    <w:rPr>
      <w:sz w:val="20"/>
      <w:szCs w:val="20"/>
    </w:rPr>
  </w:style>
  <w:style w:type="character" w:customStyle="1" w:styleId="CommentTextChar">
    <w:name w:val="Comment Text Char"/>
    <w:basedOn w:val="DefaultParagraphFont"/>
    <w:link w:val="CommentText"/>
    <w:uiPriority w:val="99"/>
    <w:semiHidden/>
    <w:rsid w:val="00F819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E1"/>
    <w:rPr>
      <w:b/>
      <w:bCs/>
    </w:rPr>
  </w:style>
  <w:style w:type="character" w:customStyle="1" w:styleId="CommentSubjectChar">
    <w:name w:val="Comment Subject Char"/>
    <w:basedOn w:val="CommentTextChar"/>
    <w:link w:val="CommentSubject"/>
    <w:uiPriority w:val="99"/>
    <w:semiHidden/>
    <w:rsid w:val="00F819E1"/>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F819E1"/>
    <w:rPr>
      <w:rFonts w:ascii="Segoe UI" w:hAnsi="Segoe UI" w:cs="Segoe UI"/>
      <w:sz w:val="18"/>
      <w:szCs w:val="18"/>
    </w:rPr>
  </w:style>
  <w:style w:type="character" w:customStyle="1" w:styleId="BalloonTextChar">
    <w:name w:val="Balloon Text Char"/>
    <w:basedOn w:val="DefaultParagraphFont"/>
    <w:link w:val="BalloonText"/>
    <w:uiPriority w:val="99"/>
    <w:rsid w:val="00F819E1"/>
    <w:rPr>
      <w:rFonts w:ascii="Segoe UI" w:eastAsia="Times New Roman" w:hAnsi="Segoe UI" w:cs="Segoe UI"/>
      <w:sz w:val="18"/>
      <w:szCs w:val="18"/>
    </w:rPr>
  </w:style>
  <w:style w:type="paragraph" w:customStyle="1" w:styleId="Style9">
    <w:name w:val="Style9"/>
    <w:basedOn w:val="Style4"/>
    <w:link w:val="Style9Char"/>
    <w:uiPriority w:val="1"/>
    <w:qFormat/>
    <w:rsid w:val="00B93D9E"/>
    <w:pPr>
      <w:numPr>
        <w:numId w:val="7"/>
      </w:numPr>
    </w:pPr>
  </w:style>
  <w:style w:type="paragraph" w:customStyle="1" w:styleId="TableBodyText">
    <w:name w:val="Table Body Text"/>
    <w:basedOn w:val="BodyText"/>
    <w:link w:val="TableBodyTextCharChar"/>
    <w:rsid w:val="001C37ED"/>
    <w:pPr>
      <w:spacing w:before="60" w:after="60"/>
      <w:ind w:left="28"/>
    </w:pPr>
    <w:rPr>
      <w:color w:val="000000"/>
      <w:sz w:val="18"/>
      <w:lang w:eastAsia="en-AU"/>
    </w:rPr>
  </w:style>
  <w:style w:type="character" w:customStyle="1" w:styleId="Style9Char">
    <w:name w:val="Style9 Char"/>
    <w:basedOn w:val="Style4Char"/>
    <w:link w:val="Style9"/>
    <w:uiPriority w:val="1"/>
    <w:rsid w:val="00B93D9E"/>
    <w:rPr>
      <w:rFonts w:ascii="Arial" w:eastAsia="Times New Roman" w:hAnsi="Arial" w:cs="Arial"/>
      <w:noProof/>
      <w:sz w:val="20"/>
      <w:szCs w:val="20"/>
      <w:lang w:val="en-AU"/>
    </w:rPr>
  </w:style>
  <w:style w:type="character" w:customStyle="1" w:styleId="TableBodyTextCharChar">
    <w:name w:val="Table Body Text Char Char"/>
    <w:link w:val="TableBodyText"/>
    <w:rsid w:val="001C37ED"/>
    <w:rPr>
      <w:rFonts w:ascii="Arial" w:eastAsiaTheme="minorEastAsia" w:hAnsi="Arial" w:cs="Times New Roman"/>
      <w:bCs/>
      <w:color w:val="000000"/>
      <w:sz w:val="18"/>
      <w:szCs w:val="20"/>
      <w:lang w:eastAsia="en-AU"/>
    </w:rPr>
  </w:style>
  <w:style w:type="paragraph" w:customStyle="1" w:styleId="TableHeading">
    <w:name w:val="Table Heading"/>
    <w:basedOn w:val="BodyText"/>
    <w:link w:val="TableHeadingChar"/>
    <w:rsid w:val="001C37ED"/>
    <w:pPr>
      <w:spacing w:before="60" w:after="60" w:line="240" w:lineRule="atLeast"/>
      <w:ind w:left="0"/>
    </w:pPr>
    <w:rPr>
      <w:b/>
      <w:bCs w:val="0"/>
      <w:color w:val="FFFFFF" w:themeColor="background1"/>
      <w:sz w:val="18"/>
      <w:szCs w:val="22"/>
      <w:lang w:eastAsia="en-AU"/>
    </w:rPr>
  </w:style>
  <w:style w:type="character" w:customStyle="1" w:styleId="TableHeadingChar">
    <w:name w:val="Table Heading Char"/>
    <w:link w:val="TableHeading"/>
    <w:rsid w:val="001C37ED"/>
    <w:rPr>
      <w:rFonts w:ascii="Arial" w:eastAsiaTheme="minorEastAsia" w:hAnsi="Arial" w:cs="Times New Roman"/>
      <w:b/>
      <w:color w:val="FFFFFF" w:themeColor="background1"/>
      <w:sz w:val="18"/>
      <w:lang w:eastAsia="en-AU"/>
    </w:rPr>
  </w:style>
  <w:style w:type="table" w:customStyle="1" w:styleId="TableGrid1">
    <w:name w:val="Table Grid1"/>
    <w:basedOn w:val="TableNormal"/>
    <w:next w:val="TableGrid"/>
    <w:semiHidden/>
    <w:rsid w:val="002E7CDE"/>
    <w:pPr>
      <w:keepNext/>
      <w:keepLines/>
      <w:widowControl/>
      <w:autoSpaceDE/>
      <w:autoSpaceDN/>
    </w:pPr>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2E7CDE"/>
    <w:pPr>
      <w:numPr>
        <w:numId w:val="9"/>
      </w:numPr>
    </w:pPr>
  </w:style>
  <w:style w:type="paragraph" w:styleId="Revision">
    <w:name w:val="Revision"/>
    <w:hidden/>
    <w:uiPriority w:val="99"/>
    <w:semiHidden/>
    <w:rsid w:val="00D402EC"/>
    <w:pPr>
      <w:widowControl/>
      <w:autoSpaceDE/>
      <w:autoSpaceDN/>
    </w:pPr>
    <w:rPr>
      <w:rFonts w:ascii="Times New Roman" w:eastAsia="Times New Roman" w:hAnsi="Times New Roman" w:cs="Times New Roman"/>
    </w:rPr>
  </w:style>
  <w:style w:type="table" w:customStyle="1" w:styleId="TableGrid2">
    <w:name w:val="Table Grid2"/>
    <w:basedOn w:val="TableNormal"/>
    <w:next w:val="TableGrid"/>
    <w:uiPriority w:val="39"/>
    <w:rsid w:val="0055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C02AA"/>
    <w:pPr>
      <w:keepLines/>
      <w:spacing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table" w:customStyle="1" w:styleId="TableGrid3">
    <w:name w:val="Table Grid3"/>
    <w:basedOn w:val="TableNormal"/>
    <w:next w:val="TableGrid"/>
    <w:uiPriority w:val="39"/>
    <w:rsid w:val="00E4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40242"/>
    <w:rPr>
      <w:rFonts w:ascii="ArialMT" w:hAnsi="ArialMT" w:hint="default"/>
      <w:b w:val="0"/>
      <w:bCs w:val="0"/>
      <w:i w:val="0"/>
      <w:iCs w:val="0"/>
      <w:color w:val="000000"/>
      <w:sz w:val="20"/>
      <w:szCs w:val="20"/>
    </w:rPr>
  </w:style>
  <w:style w:type="character" w:customStyle="1" w:styleId="fontstyle21">
    <w:name w:val="fontstyle21"/>
    <w:basedOn w:val="DefaultParagraphFont"/>
    <w:rsid w:val="00E40242"/>
    <w:rPr>
      <w:rFonts w:ascii="Arial-ItalicMT" w:hAnsi="Arial-ItalicMT" w:hint="default"/>
      <w:b w:val="0"/>
      <w:bCs w:val="0"/>
      <w:i/>
      <w:iCs/>
      <w:color w:val="000000"/>
      <w:sz w:val="20"/>
      <w:szCs w:val="20"/>
    </w:rPr>
  </w:style>
  <w:style w:type="character" w:customStyle="1" w:styleId="Heading5Char">
    <w:name w:val="Heading 5 Char"/>
    <w:basedOn w:val="DefaultParagraphFont"/>
    <w:link w:val="Heading5"/>
    <w:rsid w:val="00C427EC"/>
    <w:rPr>
      <w:rFonts w:ascii="Arial" w:eastAsia="Times New Roman" w:hAnsi="Arial" w:cs="Times New Roman"/>
      <w:sz w:val="20"/>
      <w:lang w:val="en-AU"/>
    </w:rPr>
  </w:style>
  <w:style w:type="character" w:customStyle="1" w:styleId="Heading6Char">
    <w:name w:val="Heading 6 Char"/>
    <w:basedOn w:val="DefaultParagraphFont"/>
    <w:link w:val="Heading6"/>
    <w:rsid w:val="00C427EC"/>
    <w:rPr>
      <w:rFonts w:ascii="Arial" w:eastAsia="Times New Roman" w:hAnsi="Arial" w:cs="Times New Roman"/>
      <w:bCs/>
      <w:sz w:val="20"/>
      <w:lang w:val="en-AU"/>
    </w:rPr>
  </w:style>
  <w:style w:type="paragraph" w:customStyle="1" w:styleId="Heading5SS">
    <w:name w:val="Heading 5 +SS"/>
    <w:basedOn w:val="Heading5"/>
    <w:rsid w:val="00485E41"/>
    <w:pPr>
      <w:keepNext w:val="0"/>
      <w:tabs>
        <w:tab w:val="clear" w:pos="1021"/>
        <w:tab w:val="left" w:pos="454"/>
      </w:tabs>
      <w:spacing w:after="0"/>
      <w:ind w:left="454"/>
      <w:outlineLvl w:val="9"/>
    </w:pPr>
  </w:style>
  <w:style w:type="paragraph" w:customStyle="1" w:styleId="Style10">
    <w:name w:val="Style10"/>
    <w:link w:val="Style10Char"/>
    <w:uiPriority w:val="1"/>
    <w:qFormat/>
    <w:rsid w:val="00761330"/>
    <w:pPr>
      <w:ind w:left="709"/>
    </w:pPr>
    <w:rPr>
      <w:rFonts w:ascii="Arial" w:eastAsia="Times New Roman" w:hAnsi="Arial" w:cs="Arial"/>
      <w:b/>
      <w:bCs/>
      <w:sz w:val="20"/>
      <w:szCs w:val="20"/>
      <w:lang w:val="en-AU"/>
    </w:rPr>
  </w:style>
  <w:style w:type="table" w:customStyle="1" w:styleId="SimpleTable4">
    <w:name w:val="Simple Table4"/>
    <w:basedOn w:val="TableNormal"/>
    <w:next w:val="TableGrid"/>
    <w:uiPriority w:val="39"/>
    <w:rsid w:val="004845D9"/>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character" w:customStyle="1" w:styleId="Style10Char">
    <w:name w:val="Style10 Char"/>
    <w:basedOn w:val="DefaultParagraphFont"/>
    <w:link w:val="Style10"/>
    <w:uiPriority w:val="1"/>
    <w:rsid w:val="00761330"/>
    <w:rPr>
      <w:rFonts w:ascii="Arial" w:eastAsia="Times New Roman" w:hAnsi="Arial" w:cs="Arial"/>
      <w:b/>
      <w:bCs/>
      <w:sz w:val="20"/>
      <w:szCs w:val="20"/>
      <w:lang w:val="en-AU"/>
    </w:rPr>
  </w:style>
  <w:style w:type="table" w:customStyle="1" w:styleId="SimpleTable5">
    <w:name w:val="Simple Table5"/>
    <w:basedOn w:val="TableNormal"/>
    <w:next w:val="TableGrid"/>
    <w:uiPriority w:val="39"/>
    <w:rsid w:val="002E4E55"/>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table" w:customStyle="1" w:styleId="SimpleTable6">
    <w:name w:val="Simple Table6"/>
    <w:basedOn w:val="TableNormal"/>
    <w:next w:val="TableGrid"/>
    <w:uiPriority w:val="39"/>
    <w:rsid w:val="00A50483"/>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Style11">
    <w:name w:val="Style11"/>
    <w:link w:val="Style11Char"/>
    <w:qFormat/>
    <w:rsid w:val="00E95F72"/>
    <w:pPr>
      <w:spacing w:before="120"/>
      <w:ind w:left="709" w:hanging="709"/>
    </w:pPr>
    <w:rPr>
      <w:rFonts w:ascii="Arial" w:eastAsia="SimSun" w:hAnsi="Arial" w:cs="Arial"/>
      <w:b/>
      <w:bCs/>
      <w:lang w:val="en-AU" w:eastAsia="ja-JP"/>
    </w:rPr>
  </w:style>
  <w:style w:type="character" w:customStyle="1" w:styleId="Style11Char">
    <w:name w:val="Style11 Char"/>
    <w:basedOn w:val="DefaultParagraphFont"/>
    <w:link w:val="Style11"/>
    <w:rsid w:val="00E95F72"/>
    <w:rPr>
      <w:rFonts w:ascii="Arial" w:eastAsia="SimSun" w:hAnsi="Arial" w:cs="Arial"/>
      <w:b/>
      <w:bCs/>
      <w:lang w:val="en-AU" w:eastAsia="ja-JP"/>
    </w:rPr>
  </w:style>
  <w:style w:type="table" w:customStyle="1" w:styleId="SimpleTable7">
    <w:name w:val="Simple Table7"/>
    <w:basedOn w:val="TableNormal"/>
    <w:next w:val="TableGrid"/>
    <w:uiPriority w:val="39"/>
    <w:rsid w:val="0093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F7CD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41696"/>
    <w:rPr>
      <w:rFonts w:ascii="Arial Bold" w:eastAsia="Times New Roman" w:hAnsi="Arial Bold" w:cs="Arial"/>
      <w:b/>
      <w:bCs/>
      <w:caps/>
      <w:color w:val="004259"/>
      <w:sz w:val="28"/>
      <w:szCs w:val="26"/>
      <w:lang w:val="en-AU"/>
    </w:rPr>
  </w:style>
  <w:style w:type="paragraph" w:customStyle="1" w:styleId="Style13">
    <w:name w:val="Style13"/>
    <w:basedOn w:val="ListParagraph"/>
    <w:link w:val="Style13Char"/>
    <w:qFormat/>
    <w:rsid w:val="00950912"/>
    <w:pPr>
      <w:widowControl/>
      <w:autoSpaceDE/>
      <w:autoSpaceDN/>
      <w:spacing w:before="180"/>
      <w:ind w:left="1002" w:hanging="576"/>
    </w:pPr>
    <w:rPr>
      <w:rFonts w:ascii="Arial" w:eastAsiaTheme="minorEastAsia" w:hAnsi="Arial"/>
      <w:sz w:val="20"/>
      <w:szCs w:val="20"/>
      <w:lang w:val="en-US" w:eastAsia="ja-JP"/>
    </w:rPr>
  </w:style>
  <w:style w:type="character" w:customStyle="1" w:styleId="Style13Char">
    <w:name w:val="Style13 Char"/>
    <w:basedOn w:val="ListParagraphChar"/>
    <w:link w:val="Style13"/>
    <w:rsid w:val="00950912"/>
    <w:rPr>
      <w:rFonts w:ascii="Arial" w:eastAsiaTheme="minorEastAsia" w:hAnsi="Arial" w:cs="Times New Roman"/>
      <w:sz w:val="20"/>
      <w:szCs w:val="20"/>
      <w:lang w:eastAsia="ja-JP"/>
    </w:rPr>
  </w:style>
  <w:style w:type="character" w:customStyle="1" w:styleId="Heading7Char">
    <w:name w:val="Heading 7 Char"/>
    <w:basedOn w:val="DefaultParagraphFont"/>
    <w:link w:val="Heading7"/>
    <w:rsid w:val="000940DD"/>
    <w:rPr>
      <w:rFonts w:asciiTheme="majorHAnsi" w:eastAsiaTheme="majorEastAsia" w:hAnsiTheme="majorHAnsi" w:cstheme="majorBidi"/>
      <w:i/>
      <w:iCs/>
      <w:color w:val="404040" w:themeColor="text1" w:themeTint="BF"/>
      <w:sz w:val="18"/>
      <w:szCs w:val="18"/>
      <w:lang w:eastAsia="ja-JP"/>
    </w:rPr>
  </w:style>
  <w:style w:type="character" w:customStyle="1" w:styleId="Heading8Char">
    <w:name w:val="Heading 8 Char"/>
    <w:basedOn w:val="DefaultParagraphFont"/>
    <w:link w:val="Heading8"/>
    <w:rsid w:val="000940DD"/>
    <w:rPr>
      <w:rFonts w:asciiTheme="majorHAnsi" w:eastAsiaTheme="majorEastAsia" w:hAnsiTheme="majorHAnsi" w:cstheme="majorBidi"/>
      <w:color w:val="404040" w:themeColor="text1" w:themeTint="BF"/>
      <w:sz w:val="18"/>
      <w:szCs w:val="20"/>
      <w:lang w:eastAsia="ja-JP"/>
    </w:rPr>
  </w:style>
  <w:style w:type="character" w:customStyle="1" w:styleId="Heading9Char">
    <w:name w:val="Heading 9 Char"/>
    <w:basedOn w:val="DefaultParagraphFont"/>
    <w:link w:val="Heading9"/>
    <w:rsid w:val="000940DD"/>
    <w:rPr>
      <w:rFonts w:asciiTheme="majorHAnsi" w:eastAsiaTheme="majorEastAsia" w:hAnsiTheme="majorHAnsi" w:cstheme="majorBidi"/>
      <w:i/>
      <w:iCs/>
      <w:color w:val="404040" w:themeColor="text1" w:themeTint="BF"/>
      <w:sz w:val="18"/>
      <w:szCs w:val="20"/>
      <w:lang w:eastAsia="ja-JP"/>
    </w:rPr>
  </w:style>
  <w:style w:type="paragraph" w:customStyle="1" w:styleId="TableHeader">
    <w:name w:val="Table Header"/>
    <w:rsid w:val="004561B8"/>
    <w:pPr>
      <w:keepNext/>
      <w:widowControl/>
      <w:autoSpaceDE/>
      <w:autoSpaceDN/>
      <w:spacing w:before="40" w:after="40"/>
    </w:pPr>
    <w:rPr>
      <w:rFonts w:ascii="Arial" w:eastAsia="SimSun" w:hAnsi="Arial" w:cs="Arial"/>
      <w:b/>
      <w:bCs/>
      <w:sz w:val="20"/>
      <w:szCs w:val="20"/>
      <w:shd w:val="clear" w:color="auto" w:fill="000000"/>
      <w:lang w:val="en-AU" w:eastAsia="en-AU"/>
    </w:rPr>
  </w:style>
  <w:style w:type="paragraph" w:customStyle="1" w:styleId="TableFigureLeft">
    <w:name w:val="Table / Figure Left"/>
    <w:rsid w:val="00AF1D72"/>
    <w:pPr>
      <w:widowControl/>
      <w:autoSpaceDE/>
      <w:autoSpaceDN/>
      <w:spacing w:before="40" w:after="40" w:line="240" w:lineRule="atLeast"/>
    </w:pPr>
    <w:rPr>
      <w:rFonts w:ascii="Arial Narrow" w:eastAsia="Times New Roman" w:hAnsi="Arial Narrow" w:cs="Times New Roman"/>
      <w:sz w:val="18"/>
      <w:szCs w:val="18"/>
      <w:lang w:val="en-AU" w:eastAsia="en-AU"/>
    </w:rPr>
  </w:style>
  <w:style w:type="paragraph" w:customStyle="1" w:styleId="CommentaryHeading1">
    <w:name w:val="Commentary Heading 1"/>
    <w:next w:val="Paragraph"/>
    <w:rsid w:val="00AF1D72"/>
    <w:pPr>
      <w:widowControl/>
      <w:numPr>
        <w:numId w:val="12"/>
      </w:numPr>
      <w:autoSpaceDE/>
      <w:autoSpaceDN/>
      <w:spacing w:before="240" w:after="240" w:line="240" w:lineRule="atLeast"/>
      <w:outlineLvl w:val="0"/>
    </w:pPr>
    <w:rPr>
      <w:rFonts w:ascii="Arial" w:eastAsia="Times New Roman" w:hAnsi="Arial" w:cs="Times New Roman"/>
      <w:b/>
      <w:caps/>
      <w:sz w:val="32"/>
      <w:szCs w:val="32"/>
      <w:lang w:val="en-AU" w:eastAsia="en-AU"/>
    </w:rPr>
  </w:style>
  <w:style w:type="paragraph" w:customStyle="1" w:styleId="CommentaryHeading2">
    <w:name w:val="Commentary Heading 2"/>
    <w:next w:val="Paragraph"/>
    <w:rsid w:val="00AF1D72"/>
    <w:pPr>
      <w:widowControl/>
      <w:numPr>
        <w:ilvl w:val="1"/>
        <w:numId w:val="12"/>
      </w:numPr>
      <w:autoSpaceDE/>
      <w:autoSpaceDN/>
      <w:spacing w:before="120" w:after="120" w:line="240" w:lineRule="atLeast"/>
      <w:outlineLvl w:val="1"/>
    </w:pPr>
    <w:rPr>
      <w:rFonts w:ascii="Arial" w:eastAsia="Times New Roman" w:hAnsi="Arial" w:cs="Times New Roman"/>
      <w:b/>
      <w:sz w:val="28"/>
      <w:lang w:val="en-AU" w:eastAsia="en-AU"/>
    </w:rPr>
  </w:style>
  <w:style w:type="paragraph" w:customStyle="1" w:styleId="CommentaryHeading3">
    <w:name w:val="Commentary Heading 3"/>
    <w:next w:val="Paragraph"/>
    <w:rsid w:val="00AF1D72"/>
    <w:pPr>
      <w:widowControl/>
      <w:numPr>
        <w:ilvl w:val="2"/>
        <w:numId w:val="12"/>
      </w:numPr>
      <w:autoSpaceDE/>
      <w:autoSpaceDN/>
      <w:spacing w:before="120" w:after="120" w:line="240" w:lineRule="atLeast"/>
      <w:outlineLvl w:val="2"/>
    </w:pPr>
    <w:rPr>
      <w:rFonts w:ascii="Arial" w:eastAsia="Times New Roman" w:hAnsi="Arial" w:cs="Times New Roman"/>
      <w:b/>
      <w:i/>
      <w:lang w:val="en-AU" w:eastAsia="en-AU"/>
    </w:rPr>
  </w:style>
  <w:style w:type="paragraph" w:customStyle="1" w:styleId="TableFigureCenter">
    <w:name w:val="Table / Figure Center"/>
    <w:rsid w:val="00AF1D72"/>
    <w:pPr>
      <w:widowControl/>
      <w:autoSpaceDE/>
      <w:autoSpaceDN/>
      <w:spacing w:before="40" w:after="40" w:line="240" w:lineRule="atLeast"/>
      <w:jc w:val="center"/>
    </w:pPr>
    <w:rPr>
      <w:rFonts w:ascii="Arial Narrow" w:eastAsia="Times New Roman" w:hAnsi="Arial Narrow" w:cs="Times New Roman"/>
      <w:sz w:val="18"/>
      <w:szCs w:val="18"/>
      <w:lang w:val="en-AU" w:eastAsia="en-AU"/>
    </w:rPr>
  </w:style>
  <w:style w:type="table" w:customStyle="1" w:styleId="TMTable">
    <w:name w:val="TM Table"/>
    <w:basedOn w:val="TableNormal"/>
    <w:uiPriority w:val="99"/>
    <w:rsid w:val="00AF1D72"/>
    <w:pPr>
      <w:widowControl/>
      <w:autoSpaceDE/>
      <w:autoSpaceDN/>
    </w:pPr>
    <w:rPr>
      <w:rFonts w:ascii="Arial" w:eastAsia="Times New Roman" w:hAnsi="Arial" w:cs="Times New Roman"/>
      <w:sz w:val="18"/>
      <w:szCs w:val="20"/>
      <w:lang w:val="en-AU" w:eastAsia="en-AU"/>
    </w:rPr>
    <w:tblPr>
      <w:tbl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BFBFBF" w:themeFill="background1" w:themeFillShade="BF"/>
      </w:tcPr>
    </w:tblStylePr>
  </w:style>
  <w:style w:type="paragraph" w:customStyle="1" w:styleId="Heading1nonumber">
    <w:name w:val="Heading 1 no number"/>
    <w:basedOn w:val="Heading1RestartNumbering"/>
    <w:uiPriority w:val="1"/>
    <w:qFormat/>
    <w:rsid w:val="006B49B7"/>
    <w:pPr>
      <w:numPr>
        <w:numId w:val="0"/>
      </w:numPr>
    </w:pPr>
    <w:rPr>
      <w:rFonts w:ascii="Arial" w:hAnsi="Arial"/>
      <w:b/>
      <w:bCs/>
      <w:sz w:val="28"/>
      <w:szCs w:val="32"/>
    </w:rPr>
  </w:style>
  <w:style w:type="paragraph" w:styleId="BodyTextIndent">
    <w:name w:val="Body Text Indent"/>
    <w:basedOn w:val="Normal"/>
    <w:link w:val="BodyTextIndentChar"/>
    <w:uiPriority w:val="99"/>
    <w:unhideWhenUsed/>
    <w:rsid w:val="00A54C0A"/>
    <w:pPr>
      <w:keepLines/>
      <w:widowControl/>
      <w:spacing w:before="240" w:after="120"/>
      <w:ind w:left="567"/>
    </w:pPr>
    <w:rPr>
      <w:rFonts w:ascii="Arial" w:hAnsi="Arial"/>
      <w:bCs/>
      <w:sz w:val="20"/>
    </w:rPr>
  </w:style>
  <w:style w:type="character" w:customStyle="1" w:styleId="BodyTextIndentChar">
    <w:name w:val="Body Text Indent Char"/>
    <w:basedOn w:val="DefaultParagraphFont"/>
    <w:link w:val="BodyTextIndent"/>
    <w:uiPriority w:val="99"/>
    <w:rsid w:val="00A54C0A"/>
    <w:rPr>
      <w:rFonts w:ascii="Arial" w:eastAsia="Times New Roman" w:hAnsi="Arial" w:cs="Times New Roman"/>
      <w:bCs/>
      <w:sz w:val="20"/>
      <w:lang w:val="en-AU"/>
    </w:rPr>
  </w:style>
  <w:style w:type="paragraph" w:styleId="BodyTextFirstIndent">
    <w:name w:val="Body Text First Indent"/>
    <w:basedOn w:val="BodyText"/>
    <w:link w:val="BodyTextFirstIndentChar"/>
    <w:uiPriority w:val="99"/>
    <w:unhideWhenUsed/>
    <w:rsid w:val="004561B8"/>
    <w:pPr>
      <w:widowControl w:val="0"/>
      <w:autoSpaceDE w:val="0"/>
      <w:autoSpaceDN w:val="0"/>
      <w:spacing w:before="0"/>
      <w:ind w:left="0" w:firstLine="360"/>
    </w:pPr>
    <w:rPr>
      <w:rFonts w:ascii="Times New Roman" w:eastAsia="Times New Roman" w:hAnsi="Times New Roman"/>
      <w:bCs w:val="0"/>
      <w:sz w:val="22"/>
      <w:szCs w:val="22"/>
      <w:lang w:val="en-AU" w:eastAsia="en-US"/>
    </w:rPr>
  </w:style>
  <w:style w:type="character" w:customStyle="1" w:styleId="BodyTextFirstIndentChar">
    <w:name w:val="Body Text First Indent Char"/>
    <w:basedOn w:val="BodyTextChar"/>
    <w:link w:val="BodyTextFirstIndent"/>
    <w:uiPriority w:val="99"/>
    <w:rsid w:val="004561B8"/>
    <w:rPr>
      <w:rFonts w:ascii="Times New Roman" w:eastAsia="Times New Roman" w:hAnsi="Times New Roman" w:cs="Times New Roman"/>
      <w:bCs w:val="0"/>
      <w:sz w:val="20"/>
      <w:szCs w:val="20"/>
      <w:lang w:val="en-AU" w:eastAsia="ja-JP"/>
    </w:rPr>
  </w:style>
  <w:style w:type="paragraph" w:styleId="Caption">
    <w:name w:val="caption"/>
    <w:basedOn w:val="Normal"/>
    <w:next w:val="Normal"/>
    <w:uiPriority w:val="35"/>
    <w:unhideWhenUsed/>
    <w:qFormat/>
    <w:rsid w:val="001C37ED"/>
    <w:pPr>
      <w:keepNext/>
      <w:spacing w:before="240" w:after="120"/>
      <w:ind w:left="1701" w:hanging="1134"/>
    </w:pPr>
    <w:rPr>
      <w:rFonts w:ascii="Arial" w:eastAsia="Arial" w:hAnsi="Arial" w:cs="Arial"/>
      <w:b/>
      <w:bCs/>
      <w:sz w:val="18"/>
      <w:szCs w:val="18"/>
      <w:lang w:eastAsia="en-AU"/>
    </w:rPr>
  </w:style>
  <w:style w:type="paragraph" w:styleId="NoteHeading">
    <w:name w:val="Note Heading"/>
    <w:basedOn w:val="Normal"/>
    <w:next w:val="Normal"/>
    <w:link w:val="NoteHeadingChar"/>
    <w:uiPriority w:val="99"/>
    <w:unhideWhenUsed/>
    <w:rsid w:val="00CE6502"/>
    <w:pPr>
      <w:keepLines/>
      <w:widowControl/>
      <w:tabs>
        <w:tab w:val="left" w:pos="1276"/>
      </w:tabs>
      <w:autoSpaceDE/>
      <w:autoSpaceDN/>
      <w:spacing w:before="240"/>
      <w:ind w:left="425"/>
    </w:pPr>
    <w:rPr>
      <w:rFonts w:ascii="Arial" w:hAnsi="Arial" w:cs="Arial"/>
      <w:b/>
      <w:bCs/>
      <w:i/>
      <w:iCs/>
      <w:sz w:val="18"/>
      <w:szCs w:val="18"/>
    </w:rPr>
  </w:style>
  <w:style w:type="character" w:customStyle="1" w:styleId="NoteHeadingChar">
    <w:name w:val="Note Heading Char"/>
    <w:basedOn w:val="DefaultParagraphFont"/>
    <w:link w:val="NoteHeading"/>
    <w:uiPriority w:val="99"/>
    <w:rsid w:val="00CE6502"/>
    <w:rPr>
      <w:rFonts w:ascii="Arial" w:eastAsia="Times New Roman" w:hAnsi="Arial" w:cs="Arial"/>
      <w:b/>
      <w:bCs/>
      <w:i/>
      <w:iCs/>
      <w:sz w:val="18"/>
      <w:szCs w:val="18"/>
      <w:lang w:val="en-AU"/>
    </w:rPr>
  </w:style>
  <w:style w:type="paragraph" w:customStyle="1" w:styleId="Notes">
    <w:name w:val="Notes"/>
    <w:basedOn w:val="ListParagraph"/>
    <w:uiPriority w:val="1"/>
    <w:qFormat/>
    <w:rsid w:val="003772BF"/>
    <w:pPr>
      <w:keepLines/>
      <w:widowControl/>
      <w:numPr>
        <w:numId w:val="14"/>
      </w:numPr>
      <w:tabs>
        <w:tab w:val="left" w:pos="1276"/>
      </w:tabs>
      <w:autoSpaceDE/>
      <w:autoSpaceDN/>
      <w:spacing w:before="120" w:after="120"/>
    </w:pPr>
    <w:rPr>
      <w:rFonts w:ascii="Arial" w:hAnsi="Arial" w:cs="Arial"/>
      <w:i/>
      <w:iCs/>
      <w:sz w:val="18"/>
      <w:szCs w:val="18"/>
    </w:rPr>
  </w:style>
  <w:style w:type="paragraph" w:customStyle="1" w:styleId="PubTableBullet1">
    <w:name w:val="Pub Table Bullet 1"/>
    <w:basedOn w:val="Normal"/>
    <w:uiPriority w:val="3"/>
    <w:qFormat/>
    <w:rsid w:val="003F4501"/>
    <w:pPr>
      <w:widowControl/>
      <w:numPr>
        <w:numId w:val="15"/>
      </w:numPr>
      <w:autoSpaceDE/>
      <w:autoSpaceDN/>
      <w:spacing w:before="40" w:after="40"/>
      <w:ind w:left="206" w:hanging="206"/>
    </w:pPr>
    <w:rPr>
      <w:rFonts w:ascii="Arial" w:eastAsiaTheme="minorHAnsi" w:hAnsi="Arial" w:cstheme="minorBidi"/>
      <w:sz w:val="16"/>
      <w:szCs w:val="16"/>
    </w:rPr>
  </w:style>
  <w:style w:type="paragraph" w:customStyle="1" w:styleId="TableBullet2">
    <w:name w:val="Table Bullet 2"/>
    <w:basedOn w:val="PubTableBullet1"/>
    <w:uiPriority w:val="3"/>
    <w:qFormat/>
    <w:rsid w:val="003F4501"/>
    <w:pPr>
      <w:numPr>
        <w:ilvl w:val="1"/>
      </w:numPr>
      <w:spacing w:before="20" w:after="20"/>
      <w:ind w:left="447" w:hanging="141"/>
    </w:pPr>
    <w:rPr>
      <w:sz w:val="18"/>
    </w:rPr>
  </w:style>
  <w:style w:type="paragraph" w:customStyle="1" w:styleId="TableBullet3">
    <w:name w:val="Table Bullet 3"/>
    <w:basedOn w:val="TableBullet2"/>
    <w:uiPriority w:val="3"/>
    <w:qFormat/>
    <w:rsid w:val="003F4501"/>
    <w:pPr>
      <w:numPr>
        <w:ilvl w:val="2"/>
      </w:numPr>
      <w:ind w:left="731" w:hanging="142"/>
    </w:pPr>
  </w:style>
  <w:style w:type="numbering" w:styleId="111111">
    <w:name w:val="Outline List 2"/>
    <w:basedOn w:val="NoList"/>
    <w:semiHidden/>
    <w:rsid w:val="00C2036C"/>
    <w:pPr>
      <w:numPr>
        <w:numId w:val="16"/>
      </w:numPr>
    </w:pPr>
  </w:style>
  <w:style w:type="paragraph" w:styleId="BlockText">
    <w:name w:val="Block Text"/>
    <w:basedOn w:val="Normal"/>
    <w:uiPriority w:val="99"/>
    <w:unhideWhenUsed/>
    <w:rsid w:val="00627C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customStyle="1" w:styleId="MainTableStyle">
    <w:name w:val="Main Table Style"/>
    <w:basedOn w:val="TableNormal"/>
    <w:uiPriority w:val="99"/>
    <w:rsid w:val="00627CFE"/>
    <w:pPr>
      <w:widowControl/>
      <w:autoSpaceDE/>
      <w:autoSpaceDN/>
      <w:spacing w:before="80" w:after="80"/>
    </w:pPr>
    <w:rPr>
      <w:rFonts w:ascii="Arial" w:hAnsi="Arial"/>
      <w:sz w:val="18"/>
      <w:lang w:val="en-AU"/>
    </w:rPr>
    <w:tblPr>
      <w:tblBorders>
        <w:top w:val="single" w:sz="4" w:space="0" w:color="FFFFFF" w:themeColor="background1"/>
        <w:left w:val="single" w:sz="4" w:space="0" w:color="FFFFFF" w:themeColor="background1"/>
        <w:bottom w:val="single" w:sz="12" w:space="0" w:color="427D97"/>
        <w:right w:val="single" w:sz="4" w:space="0" w:color="FFFFFF" w:themeColor="background1"/>
        <w:insideH w:val="single" w:sz="6" w:space="0" w:color="FFFFFF" w:themeColor="background1"/>
        <w:insideV w:val="single" w:sz="6" w:space="0" w:color="FFFFFF" w:themeColor="background1"/>
      </w:tblBorders>
    </w:tblPr>
    <w:tcPr>
      <w:shd w:val="clear" w:color="auto" w:fill="C5D3DD"/>
    </w:tcPr>
    <w:tblStylePr w:type="firstRow">
      <w:pPr>
        <w:keepNext/>
        <w:keepLines/>
        <w:widowControl/>
        <w:wordWrap/>
        <w:spacing w:beforeLines="0" w:beforeAutospacing="0" w:afterLines="0" w:afterAutospacing="0" w:line="240" w:lineRule="auto"/>
        <w:jc w:val="left"/>
      </w:pPr>
      <w:rPr>
        <w:rFonts w:ascii="Arial" w:hAnsi="Arial"/>
        <w:b/>
        <w:color w:val="FFFFFF" w:themeColor="background1"/>
        <w:sz w:val="18"/>
      </w:rPr>
      <w:tblPr/>
      <w:tcPr>
        <w:shd w:val="clear" w:color="auto" w:fill="427D97"/>
      </w:tcPr>
    </w:tblStylePr>
    <w:tblStylePr w:type="lastRow">
      <w:pPr>
        <w:keepLines/>
        <w:widowControl/>
        <w:wordWrap/>
        <w:jc w:val="left"/>
      </w:pPr>
      <w:rPr>
        <w:b/>
      </w:rPr>
      <w:tblPr/>
      <w:tcPr>
        <w:shd w:val="clear" w:color="auto" w:fill="C5D3DD"/>
      </w:tcPr>
    </w:tblStylePr>
  </w:style>
  <w:style w:type="paragraph" w:customStyle="1" w:styleId="Tabletext">
    <w:name w:val="Table text"/>
    <w:basedOn w:val="Normal"/>
    <w:rsid w:val="00627CFE"/>
    <w:pPr>
      <w:widowControl/>
      <w:autoSpaceDE/>
      <w:autoSpaceDN/>
      <w:spacing w:before="60" w:after="60"/>
      <w:ind w:left="2268" w:hanging="1417"/>
    </w:pPr>
    <w:rPr>
      <w:rFonts w:ascii="Arial" w:eastAsia="Calibri" w:hAnsi="Arial"/>
      <w:kern w:val="20"/>
      <w:sz w:val="18"/>
      <w:szCs w:val="20"/>
      <w:lang w:val="en-US"/>
    </w:rPr>
  </w:style>
  <w:style w:type="paragraph" w:customStyle="1" w:styleId="Style15">
    <w:name w:val="Style15"/>
    <w:basedOn w:val="Normal"/>
    <w:link w:val="Style15Char"/>
    <w:qFormat/>
    <w:rsid w:val="00C741C0"/>
    <w:pPr>
      <w:widowControl/>
      <w:autoSpaceDE/>
      <w:autoSpaceDN/>
      <w:spacing w:after="160"/>
      <w:ind w:left="1002" w:hanging="576"/>
    </w:pPr>
    <w:rPr>
      <w:rFonts w:ascii="Arial" w:eastAsiaTheme="minorEastAsia" w:hAnsi="Arial" w:cstheme="minorBidi"/>
      <w:sz w:val="20"/>
      <w:szCs w:val="20"/>
      <w:lang w:val="en-US" w:eastAsia="ja-JP"/>
    </w:rPr>
  </w:style>
  <w:style w:type="character" w:customStyle="1" w:styleId="Style15Char">
    <w:name w:val="Style15 Char"/>
    <w:basedOn w:val="DefaultParagraphFont"/>
    <w:link w:val="Style15"/>
    <w:rsid w:val="00C741C0"/>
    <w:rPr>
      <w:rFonts w:ascii="Arial" w:eastAsiaTheme="minorEastAsia" w:hAnsi="Arial"/>
      <w:sz w:val="20"/>
      <w:szCs w:val="20"/>
      <w:lang w:eastAsia="ja-JP"/>
    </w:rPr>
  </w:style>
  <w:style w:type="paragraph" w:customStyle="1" w:styleId="Style12">
    <w:name w:val="Style12"/>
    <w:basedOn w:val="Normal"/>
    <w:link w:val="Style12Char"/>
    <w:qFormat/>
    <w:rsid w:val="00170376"/>
    <w:pPr>
      <w:numPr>
        <w:numId w:val="17"/>
      </w:numPr>
      <w:tabs>
        <w:tab w:val="left" w:pos="1701"/>
      </w:tabs>
      <w:spacing w:before="119"/>
      <w:ind w:right="306"/>
    </w:pPr>
    <w:rPr>
      <w:rFonts w:ascii="Arial" w:eastAsiaTheme="minorEastAsia" w:hAnsi="Arial" w:cstheme="minorBidi"/>
      <w:sz w:val="18"/>
      <w:szCs w:val="18"/>
      <w:lang w:val="en-US" w:eastAsia="ja-JP"/>
    </w:rPr>
  </w:style>
  <w:style w:type="character" w:customStyle="1" w:styleId="Style12Char">
    <w:name w:val="Style12 Char"/>
    <w:basedOn w:val="DefaultParagraphFont"/>
    <w:link w:val="Style12"/>
    <w:rsid w:val="00170376"/>
    <w:rPr>
      <w:rFonts w:ascii="Arial" w:eastAsiaTheme="minorEastAsia" w:hAnsi="Arial"/>
      <w:sz w:val="18"/>
      <w:szCs w:val="18"/>
      <w:lang w:eastAsia="ja-JP"/>
    </w:rPr>
  </w:style>
  <w:style w:type="paragraph" w:styleId="BodyTextIndent2">
    <w:name w:val="Body Text Indent 2"/>
    <w:basedOn w:val="BodyTextIndent"/>
    <w:link w:val="BodyTextIndent2Char"/>
    <w:uiPriority w:val="99"/>
    <w:unhideWhenUsed/>
    <w:rsid w:val="00170376"/>
    <w:pPr>
      <w:spacing w:before="120"/>
      <w:ind w:left="1418"/>
    </w:pPr>
  </w:style>
  <w:style w:type="character" w:customStyle="1" w:styleId="BodyTextIndent2Char">
    <w:name w:val="Body Text Indent 2 Char"/>
    <w:basedOn w:val="DefaultParagraphFont"/>
    <w:link w:val="BodyTextIndent2"/>
    <w:uiPriority w:val="99"/>
    <w:rsid w:val="00170376"/>
    <w:rPr>
      <w:rFonts w:ascii="Arial" w:eastAsia="Times New Roman" w:hAnsi="Arial" w:cs="Times New Roman"/>
      <w:sz w:val="20"/>
      <w:lang w:val="en-AU"/>
    </w:rPr>
  </w:style>
  <w:style w:type="paragraph" w:styleId="BodyTextFirstIndent2">
    <w:name w:val="Body Text First Indent 2"/>
    <w:basedOn w:val="BodyTextIndent"/>
    <w:link w:val="BodyTextFirstIndent2Char"/>
    <w:uiPriority w:val="99"/>
    <w:unhideWhenUsed/>
    <w:rsid w:val="002D09CA"/>
    <w:pPr>
      <w:spacing w:before="0" w:after="0"/>
      <w:ind w:left="360" w:firstLine="360"/>
    </w:pPr>
    <w:rPr>
      <w:rFonts w:ascii="Times New Roman" w:hAnsi="Times New Roman"/>
      <w:sz w:val="22"/>
    </w:rPr>
  </w:style>
  <w:style w:type="character" w:customStyle="1" w:styleId="BodyTextFirstIndent2Char">
    <w:name w:val="Body Text First Indent 2 Char"/>
    <w:basedOn w:val="BodyTextIndentChar"/>
    <w:link w:val="BodyTextFirstIndent2"/>
    <w:uiPriority w:val="99"/>
    <w:rsid w:val="002D09CA"/>
    <w:rPr>
      <w:rFonts w:ascii="Times New Roman" w:eastAsia="Times New Roman" w:hAnsi="Times New Roman" w:cs="Times New Roman"/>
      <w:bCs/>
      <w:sz w:val="20"/>
      <w:lang w:val="en-AU"/>
    </w:rPr>
  </w:style>
  <w:style w:type="character" w:customStyle="1" w:styleId="Style14Char">
    <w:name w:val="Style14 Char"/>
    <w:basedOn w:val="DefaultParagraphFont"/>
    <w:link w:val="Style14"/>
    <w:locked/>
    <w:rsid w:val="003E31BA"/>
    <w:rPr>
      <w:rFonts w:ascii="Arial" w:hAnsi="Arial" w:cs="Arial"/>
      <w:b/>
      <w:color w:val="004259"/>
      <w:sz w:val="20"/>
      <w:szCs w:val="20"/>
    </w:rPr>
  </w:style>
  <w:style w:type="paragraph" w:customStyle="1" w:styleId="Style14">
    <w:name w:val="Style14"/>
    <w:basedOn w:val="Normal"/>
    <w:link w:val="Style14Char"/>
    <w:qFormat/>
    <w:rsid w:val="003E31BA"/>
    <w:pPr>
      <w:widowControl/>
      <w:autoSpaceDE/>
      <w:autoSpaceDN/>
      <w:spacing w:before="180"/>
      <w:ind w:left="1134" w:hanging="142"/>
    </w:pPr>
    <w:rPr>
      <w:rFonts w:ascii="Arial" w:eastAsiaTheme="minorHAnsi" w:hAnsi="Arial" w:cs="Arial"/>
      <w:b/>
      <w:color w:val="004259"/>
      <w:sz w:val="20"/>
      <w:szCs w:val="20"/>
      <w:lang w:val="en-US"/>
    </w:rPr>
  </w:style>
  <w:style w:type="character" w:styleId="BookTitle">
    <w:name w:val="Book Title"/>
    <w:basedOn w:val="DefaultParagraphFont"/>
    <w:uiPriority w:val="33"/>
    <w:qFormat/>
    <w:rsid w:val="00A54C0A"/>
    <w:rPr>
      <w:b/>
      <w:bCs/>
      <w:i/>
      <w:iCs/>
      <w:spacing w:val="5"/>
    </w:rPr>
  </w:style>
  <w:style w:type="paragraph" w:customStyle="1" w:styleId="TableFigureNotesList">
    <w:name w:val="Table / Figure Notes List"/>
    <w:rsid w:val="00897DC5"/>
    <w:pPr>
      <w:widowControl/>
      <w:numPr>
        <w:numId w:val="18"/>
      </w:numPr>
      <w:autoSpaceDE/>
      <w:autoSpaceDN/>
      <w:spacing w:before="120"/>
      <w:contextualSpacing/>
    </w:pPr>
    <w:rPr>
      <w:rFonts w:ascii="Arial" w:eastAsiaTheme="minorEastAsia" w:hAnsi="Arial" w:cs="Times New Roman"/>
      <w:i/>
      <w:color w:val="6F7C87"/>
      <w:sz w:val="18"/>
      <w:szCs w:val="18"/>
      <w:lang w:eastAsia="en-AU"/>
    </w:rPr>
  </w:style>
  <w:style w:type="numbering" w:styleId="1ai">
    <w:name w:val="Outline List 1"/>
    <w:basedOn w:val="NoList"/>
    <w:semiHidden/>
    <w:rsid w:val="00885442"/>
    <w:pPr>
      <w:numPr>
        <w:numId w:val="20"/>
      </w:numPr>
    </w:pPr>
  </w:style>
  <w:style w:type="table" w:customStyle="1" w:styleId="SimpleTable11">
    <w:name w:val="Simple Table11"/>
    <w:basedOn w:val="TableNormal"/>
    <w:next w:val="TableGrid"/>
    <w:uiPriority w:val="39"/>
    <w:rsid w:val="001822DA"/>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table" w:customStyle="1" w:styleId="SimpleTable8">
    <w:name w:val="Simple Table8"/>
    <w:basedOn w:val="TableNormal"/>
    <w:next w:val="TableGrid"/>
    <w:uiPriority w:val="39"/>
    <w:rsid w:val="00412462"/>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table" w:customStyle="1" w:styleId="SimpleTable9">
    <w:name w:val="Simple Table9"/>
    <w:basedOn w:val="TableNormal"/>
    <w:next w:val="TableGrid"/>
    <w:uiPriority w:val="39"/>
    <w:rsid w:val="001A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D13C9"/>
  </w:style>
  <w:style w:type="paragraph" w:styleId="BodyText2">
    <w:name w:val="Body Text 2"/>
    <w:basedOn w:val="Normal"/>
    <w:link w:val="BodyText2Char"/>
    <w:uiPriority w:val="99"/>
    <w:semiHidden/>
    <w:unhideWhenUsed/>
    <w:rsid w:val="008D13C9"/>
    <w:pPr>
      <w:spacing w:after="120" w:line="480" w:lineRule="auto"/>
    </w:pPr>
  </w:style>
  <w:style w:type="character" w:customStyle="1" w:styleId="BodyText2Char">
    <w:name w:val="Body Text 2 Char"/>
    <w:basedOn w:val="DefaultParagraphFont"/>
    <w:link w:val="BodyText2"/>
    <w:uiPriority w:val="99"/>
    <w:semiHidden/>
    <w:rsid w:val="008D13C9"/>
    <w:rPr>
      <w:rFonts w:ascii="Times New Roman" w:eastAsia="Times New Roman" w:hAnsi="Times New Roman" w:cs="Times New Roman"/>
      <w:lang w:val="en-AU"/>
    </w:rPr>
  </w:style>
  <w:style w:type="paragraph" w:styleId="BodyText3">
    <w:name w:val="Body Text 3"/>
    <w:basedOn w:val="Normal"/>
    <w:link w:val="BodyText3Char"/>
    <w:uiPriority w:val="99"/>
    <w:semiHidden/>
    <w:unhideWhenUsed/>
    <w:rsid w:val="008D13C9"/>
    <w:pPr>
      <w:spacing w:after="120"/>
    </w:pPr>
    <w:rPr>
      <w:sz w:val="16"/>
      <w:szCs w:val="16"/>
    </w:rPr>
  </w:style>
  <w:style w:type="character" w:customStyle="1" w:styleId="BodyText3Char">
    <w:name w:val="Body Text 3 Char"/>
    <w:basedOn w:val="DefaultParagraphFont"/>
    <w:link w:val="BodyText3"/>
    <w:uiPriority w:val="99"/>
    <w:semiHidden/>
    <w:rsid w:val="008D13C9"/>
    <w:rPr>
      <w:rFonts w:ascii="Times New Roman" w:eastAsia="Times New Roman" w:hAnsi="Times New Roman" w:cs="Times New Roman"/>
      <w:sz w:val="16"/>
      <w:szCs w:val="16"/>
      <w:lang w:val="en-AU"/>
    </w:rPr>
  </w:style>
  <w:style w:type="paragraph" w:styleId="BodyTextIndent3">
    <w:name w:val="Body Text Indent 3"/>
    <w:basedOn w:val="Normal"/>
    <w:link w:val="BodyTextIndent3Char"/>
    <w:uiPriority w:val="99"/>
    <w:semiHidden/>
    <w:unhideWhenUsed/>
    <w:rsid w:val="008D13C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D13C9"/>
    <w:rPr>
      <w:rFonts w:ascii="Times New Roman" w:eastAsia="Times New Roman" w:hAnsi="Times New Roman" w:cs="Times New Roman"/>
      <w:sz w:val="16"/>
      <w:szCs w:val="16"/>
      <w:lang w:val="en-AU"/>
    </w:rPr>
  </w:style>
  <w:style w:type="paragraph" w:styleId="Closing">
    <w:name w:val="Closing"/>
    <w:basedOn w:val="Normal"/>
    <w:link w:val="ClosingChar"/>
    <w:uiPriority w:val="99"/>
    <w:semiHidden/>
    <w:unhideWhenUsed/>
    <w:rsid w:val="008D13C9"/>
    <w:pPr>
      <w:ind w:left="4252"/>
    </w:pPr>
  </w:style>
  <w:style w:type="character" w:customStyle="1" w:styleId="ClosingChar">
    <w:name w:val="Closing Char"/>
    <w:basedOn w:val="DefaultParagraphFont"/>
    <w:link w:val="Closing"/>
    <w:uiPriority w:val="99"/>
    <w:semiHidden/>
    <w:rsid w:val="008D13C9"/>
    <w:rPr>
      <w:rFonts w:ascii="Times New Roman" w:eastAsia="Times New Roman" w:hAnsi="Times New Roman" w:cs="Times New Roman"/>
      <w:lang w:val="en-AU"/>
    </w:rPr>
  </w:style>
  <w:style w:type="paragraph" w:styleId="Date">
    <w:name w:val="Date"/>
    <w:basedOn w:val="Normal"/>
    <w:next w:val="Normal"/>
    <w:link w:val="DateChar"/>
    <w:uiPriority w:val="99"/>
    <w:semiHidden/>
    <w:unhideWhenUsed/>
    <w:rsid w:val="008D13C9"/>
  </w:style>
  <w:style w:type="character" w:customStyle="1" w:styleId="DateChar">
    <w:name w:val="Date Char"/>
    <w:basedOn w:val="DefaultParagraphFont"/>
    <w:link w:val="Date"/>
    <w:uiPriority w:val="99"/>
    <w:semiHidden/>
    <w:rsid w:val="008D13C9"/>
    <w:rPr>
      <w:rFonts w:ascii="Times New Roman" w:eastAsia="Times New Roman" w:hAnsi="Times New Roman" w:cs="Times New Roman"/>
      <w:lang w:val="en-AU"/>
    </w:rPr>
  </w:style>
  <w:style w:type="paragraph" w:styleId="DocumentMap">
    <w:name w:val="Document Map"/>
    <w:basedOn w:val="Normal"/>
    <w:link w:val="DocumentMapChar"/>
    <w:uiPriority w:val="99"/>
    <w:semiHidden/>
    <w:unhideWhenUsed/>
    <w:rsid w:val="008D13C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13C9"/>
    <w:rPr>
      <w:rFonts w:ascii="Segoe UI" w:eastAsia="Times New Roman" w:hAnsi="Segoe UI" w:cs="Segoe UI"/>
      <w:sz w:val="16"/>
      <w:szCs w:val="16"/>
      <w:lang w:val="en-AU"/>
    </w:rPr>
  </w:style>
  <w:style w:type="paragraph" w:styleId="E-mailSignature">
    <w:name w:val="E-mail Signature"/>
    <w:basedOn w:val="Normal"/>
    <w:link w:val="E-mailSignatureChar"/>
    <w:uiPriority w:val="99"/>
    <w:semiHidden/>
    <w:unhideWhenUsed/>
    <w:rsid w:val="008D13C9"/>
  </w:style>
  <w:style w:type="character" w:customStyle="1" w:styleId="E-mailSignatureChar">
    <w:name w:val="E-mail Signature Char"/>
    <w:basedOn w:val="DefaultParagraphFont"/>
    <w:link w:val="E-mailSignature"/>
    <w:uiPriority w:val="99"/>
    <w:semiHidden/>
    <w:rsid w:val="008D13C9"/>
    <w:rPr>
      <w:rFonts w:ascii="Times New Roman" w:eastAsia="Times New Roman" w:hAnsi="Times New Roman" w:cs="Times New Roman"/>
      <w:lang w:val="en-AU"/>
    </w:rPr>
  </w:style>
  <w:style w:type="paragraph" w:styleId="EndnoteText">
    <w:name w:val="endnote text"/>
    <w:basedOn w:val="Normal"/>
    <w:link w:val="EndnoteTextChar"/>
    <w:uiPriority w:val="99"/>
    <w:semiHidden/>
    <w:unhideWhenUsed/>
    <w:rsid w:val="008D13C9"/>
    <w:rPr>
      <w:sz w:val="20"/>
      <w:szCs w:val="20"/>
    </w:rPr>
  </w:style>
  <w:style w:type="character" w:customStyle="1" w:styleId="EndnoteTextChar">
    <w:name w:val="Endnote Text Char"/>
    <w:basedOn w:val="DefaultParagraphFont"/>
    <w:link w:val="EndnoteText"/>
    <w:uiPriority w:val="99"/>
    <w:semiHidden/>
    <w:rsid w:val="008D13C9"/>
    <w:rPr>
      <w:rFonts w:ascii="Times New Roman" w:eastAsia="Times New Roman" w:hAnsi="Times New Roman" w:cs="Times New Roman"/>
      <w:sz w:val="20"/>
      <w:szCs w:val="20"/>
      <w:lang w:val="en-AU"/>
    </w:rPr>
  </w:style>
  <w:style w:type="paragraph" w:styleId="EnvelopeAddress">
    <w:name w:val="envelope address"/>
    <w:basedOn w:val="Normal"/>
    <w:uiPriority w:val="99"/>
    <w:semiHidden/>
    <w:unhideWhenUsed/>
    <w:rsid w:val="008D13C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13C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D13C9"/>
    <w:rPr>
      <w:sz w:val="20"/>
      <w:szCs w:val="20"/>
    </w:rPr>
  </w:style>
  <w:style w:type="character" w:customStyle="1" w:styleId="FootnoteTextChar">
    <w:name w:val="Footnote Text Char"/>
    <w:basedOn w:val="DefaultParagraphFont"/>
    <w:link w:val="FootnoteText"/>
    <w:uiPriority w:val="99"/>
    <w:semiHidden/>
    <w:rsid w:val="008D13C9"/>
    <w:rPr>
      <w:rFonts w:ascii="Times New Roman" w:eastAsia="Times New Roman" w:hAnsi="Times New Roman" w:cs="Times New Roman"/>
      <w:sz w:val="20"/>
      <w:szCs w:val="20"/>
      <w:lang w:val="en-AU"/>
    </w:rPr>
  </w:style>
  <w:style w:type="paragraph" w:styleId="HTMLAddress">
    <w:name w:val="HTML Address"/>
    <w:basedOn w:val="Normal"/>
    <w:link w:val="HTMLAddressChar"/>
    <w:uiPriority w:val="99"/>
    <w:semiHidden/>
    <w:unhideWhenUsed/>
    <w:rsid w:val="008D13C9"/>
    <w:rPr>
      <w:i/>
      <w:iCs/>
    </w:rPr>
  </w:style>
  <w:style w:type="character" w:customStyle="1" w:styleId="HTMLAddressChar">
    <w:name w:val="HTML Address Char"/>
    <w:basedOn w:val="DefaultParagraphFont"/>
    <w:link w:val="HTMLAddress"/>
    <w:uiPriority w:val="99"/>
    <w:semiHidden/>
    <w:rsid w:val="008D13C9"/>
    <w:rPr>
      <w:rFonts w:ascii="Times New Roman" w:eastAsia="Times New Roman" w:hAnsi="Times New Roman" w:cs="Times New Roman"/>
      <w:i/>
      <w:iCs/>
      <w:lang w:val="en-AU"/>
    </w:rPr>
  </w:style>
  <w:style w:type="paragraph" w:styleId="HTMLPreformatted">
    <w:name w:val="HTML Preformatted"/>
    <w:basedOn w:val="Normal"/>
    <w:link w:val="HTMLPreformattedChar"/>
    <w:uiPriority w:val="99"/>
    <w:semiHidden/>
    <w:unhideWhenUsed/>
    <w:rsid w:val="008D13C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13C9"/>
    <w:rPr>
      <w:rFonts w:ascii="Consolas" w:eastAsia="Times New Roman" w:hAnsi="Consolas" w:cs="Times New Roman"/>
      <w:sz w:val="20"/>
      <w:szCs w:val="20"/>
      <w:lang w:val="en-AU"/>
    </w:rPr>
  </w:style>
  <w:style w:type="paragraph" w:styleId="Index1">
    <w:name w:val="index 1"/>
    <w:basedOn w:val="Normal"/>
    <w:next w:val="Normal"/>
    <w:autoRedefine/>
    <w:uiPriority w:val="99"/>
    <w:semiHidden/>
    <w:unhideWhenUsed/>
    <w:rsid w:val="008D13C9"/>
    <w:pPr>
      <w:ind w:left="220" w:hanging="220"/>
    </w:pPr>
  </w:style>
  <w:style w:type="paragraph" w:styleId="Index2">
    <w:name w:val="index 2"/>
    <w:basedOn w:val="Normal"/>
    <w:next w:val="Normal"/>
    <w:autoRedefine/>
    <w:uiPriority w:val="99"/>
    <w:semiHidden/>
    <w:unhideWhenUsed/>
    <w:rsid w:val="008D13C9"/>
    <w:pPr>
      <w:ind w:left="440" w:hanging="220"/>
    </w:pPr>
  </w:style>
  <w:style w:type="paragraph" w:styleId="Index3">
    <w:name w:val="index 3"/>
    <w:basedOn w:val="Normal"/>
    <w:next w:val="Normal"/>
    <w:autoRedefine/>
    <w:uiPriority w:val="99"/>
    <w:semiHidden/>
    <w:unhideWhenUsed/>
    <w:rsid w:val="008D13C9"/>
    <w:pPr>
      <w:ind w:left="660" w:hanging="220"/>
    </w:pPr>
  </w:style>
  <w:style w:type="paragraph" w:styleId="Index4">
    <w:name w:val="index 4"/>
    <w:basedOn w:val="Normal"/>
    <w:next w:val="Normal"/>
    <w:autoRedefine/>
    <w:uiPriority w:val="99"/>
    <w:semiHidden/>
    <w:unhideWhenUsed/>
    <w:rsid w:val="008D13C9"/>
    <w:pPr>
      <w:ind w:left="880" w:hanging="220"/>
    </w:pPr>
  </w:style>
  <w:style w:type="paragraph" w:styleId="Index5">
    <w:name w:val="index 5"/>
    <w:basedOn w:val="Normal"/>
    <w:next w:val="Normal"/>
    <w:autoRedefine/>
    <w:uiPriority w:val="99"/>
    <w:semiHidden/>
    <w:unhideWhenUsed/>
    <w:rsid w:val="008D13C9"/>
    <w:pPr>
      <w:ind w:left="1100" w:hanging="220"/>
    </w:pPr>
  </w:style>
  <w:style w:type="paragraph" w:styleId="Index6">
    <w:name w:val="index 6"/>
    <w:basedOn w:val="Normal"/>
    <w:next w:val="Normal"/>
    <w:autoRedefine/>
    <w:uiPriority w:val="99"/>
    <w:semiHidden/>
    <w:unhideWhenUsed/>
    <w:rsid w:val="008D13C9"/>
    <w:pPr>
      <w:ind w:left="1320" w:hanging="220"/>
    </w:pPr>
  </w:style>
  <w:style w:type="paragraph" w:styleId="Index7">
    <w:name w:val="index 7"/>
    <w:basedOn w:val="Normal"/>
    <w:next w:val="Normal"/>
    <w:autoRedefine/>
    <w:uiPriority w:val="99"/>
    <w:semiHidden/>
    <w:unhideWhenUsed/>
    <w:rsid w:val="008D13C9"/>
    <w:pPr>
      <w:ind w:left="1540" w:hanging="220"/>
    </w:pPr>
  </w:style>
  <w:style w:type="paragraph" w:styleId="Index8">
    <w:name w:val="index 8"/>
    <w:basedOn w:val="Normal"/>
    <w:next w:val="Normal"/>
    <w:autoRedefine/>
    <w:uiPriority w:val="99"/>
    <w:semiHidden/>
    <w:unhideWhenUsed/>
    <w:rsid w:val="008D13C9"/>
    <w:pPr>
      <w:ind w:left="1760" w:hanging="220"/>
    </w:pPr>
  </w:style>
  <w:style w:type="paragraph" w:styleId="Index9">
    <w:name w:val="index 9"/>
    <w:basedOn w:val="Normal"/>
    <w:next w:val="Normal"/>
    <w:autoRedefine/>
    <w:uiPriority w:val="99"/>
    <w:semiHidden/>
    <w:unhideWhenUsed/>
    <w:rsid w:val="008D13C9"/>
    <w:pPr>
      <w:ind w:left="1980" w:hanging="220"/>
    </w:pPr>
  </w:style>
  <w:style w:type="paragraph" w:styleId="IndexHeading">
    <w:name w:val="index heading"/>
    <w:basedOn w:val="Normal"/>
    <w:next w:val="Index1"/>
    <w:uiPriority w:val="99"/>
    <w:semiHidden/>
    <w:unhideWhenUsed/>
    <w:rsid w:val="008D13C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D13C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D13C9"/>
    <w:rPr>
      <w:rFonts w:ascii="Times New Roman" w:eastAsia="Times New Roman" w:hAnsi="Times New Roman" w:cs="Times New Roman"/>
      <w:i/>
      <w:iCs/>
      <w:color w:val="4F81BD" w:themeColor="accent1"/>
      <w:lang w:val="en-AU"/>
    </w:rPr>
  </w:style>
  <w:style w:type="paragraph" w:styleId="List">
    <w:name w:val="List"/>
    <w:basedOn w:val="Normal"/>
    <w:uiPriority w:val="99"/>
    <w:semiHidden/>
    <w:unhideWhenUsed/>
    <w:rsid w:val="008D13C9"/>
    <w:pPr>
      <w:ind w:left="283" w:hanging="283"/>
      <w:contextualSpacing/>
    </w:pPr>
  </w:style>
  <w:style w:type="paragraph" w:styleId="List2">
    <w:name w:val="List 2"/>
    <w:basedOn w:val="Normal"/>
    <w:uiPriority w:val="99"/>
    <w:semiHidden/>
    <w:unhideWhenUsed/>
    <w:rsid w:val="008D13C9"/>
    <w:pPr>
      <w:ind w:left="566" w:hanging="283"/>
      <w:contextualSpacing/>
    </w:pPr>
  </w:style>
  <w:style w:type="paragraph" w:styleId="List3">
    <w:name w:val="List 3"/>
    <w:basedOn w:val="Normal"/>
    <w:uiPriority w:val="99"/>
    <w:semiHidden/>
    <w:unhideWhenUsed/>
    <w:rsid w:val="008D13C9"/>
    <w:pPr>
      <w:ind w:left="849" w:hanging="283"/>
      <w:contextualSpacing/>
    </w:pPr>
  </w:style>
  <w:style w:type="paragraph" w:styleId="List4">
    <w:name w:val="List 4"/>
    <w:basedOn w:val="Normal"/>
    <w:uiPriority w:val="99"/>
    <w:semiHidden/>
    <w:unhideWhenUsed/>
    <w:rsid w:val="008D13C9"/>
    <w:pPr>
      <w:ind w:left="1132" w:hanging="283"/>
      <w:contextualSpacing/>
    </w:pPr>
  </w:style>
  <w:style w:type="paragraph" w:styleId="List5">
    <w:name w:val="List 5"/>
    <w:basedOn w:val="Normal"/>
    <w:uiPriority w:val="99"/>
    <w:semiHidden/>
    <w:unhideWhenUsed/>
    <w:rsid w:val="008D13C9"/>
    <w:pPr>
      <w:ind w:left="1415" w:hanging="283"/>
      <w:contextualSpacing/>
    </w:pPr>
  </w:style>
  <w:style w:type="paragraph" w:styleId="ListBullet">
    <w:name w:val="List Bullet"/>
    <w:basedOn w:val="Normal"/>
    <w:uiPriority w:val="99"/>
    <w:semiHidden/>
    <w:unhideWhenUsed/>
    <w:rsid w:val="008D13C9"/>
    <w:pPr>
      <w:numPr>
        <w:numId w:val="31"/>
      </w:numPr>
      <w:contextualSpacing/>
    </w:pPr>
  </w:style>
  <w:style w:type="paragraph" w:styleId="ListBullet2">
    <w:name w:val="List Bullet 2"/>
    <w:basedOn w:val="Normal"/>
    <w:uiPriority w:val="99"/>
    <w:semiHidden/>
    <w:unhideWhenUsed/>
    <w:rsid w:val="008D13C9"/>
    <w:pPr>
      <w:numPr>
        <w:numId w:val="32"/>
      </w:numPr>
      <w:contextualSpacing/>
    </w:pPr>
  </w:style>
  <w:style w:type="paragraph" w:styleId="ListBullet3">
    <w:name w:val="List Bullet 3"/>
    <w:basedOn w:val="Normal"/>
    <w:uiPriority w:val="99"/>
    <w:semiHidden/>
    <w:unhideWhenUsed/>
    <w:rsid w:val="008D13C9"/>
    <w:pPr>
      <w:numPr>
        <w:numId w:val="33"/>
      </w:numPr>
      <w:contextualSpacing/>
    </w:pPr>
  </w:style>
  <w:style w:type="paragraph" w:styleId="ListBullet4">
    <w:name w:val="List Bullet 4"/>
    <w:basedOn w:val="Normal"/>
    <w:uiPriority w:val="99"/>
    <w:semiHidden/>
    <w:unhideWhenUsed/>
    <w:rsid w:val="008D13C9"/>
    <w:pPr>
      <w:numPr>
        <w:numId w:val="34"/>
      </w:numPr>
      <w:contextualSpacing/>
    </w:pPr>
  </w:style>
  <w:style w:type="paragraph" w:styleId="ListBullet5">
    <w:name w:val="List Bullet 5"/>
    <w:basedOn w:val="Normal"/>
    <w:uiPriority w:val="99"/>
    <w:semiHidden/>
    <w:unhideWhenUsed/>
    <w:rsid w:val="008D13C9"/>
    <w:pPr>
      <w:numPr>
        <w:numId w:val="35"/>
      </w:numPr>
      <w:contextualSpacing/>
    </w:pPr>
  </w:style>
  <w:style w:type="paragraph" w:styleId="ListContinue">
    <w:name w:val="List Continue"/>
    <w:basedOn w:val="Normal"/>
    <w:uiPriority w:val="99"/>
    <w:semiHidden/>
    <w:unhideWhenUsed/>
    <w:rsid w:val="008D13C9"/>
    <w:pPr>
      <w:spacing w:after="120"/>
      <w:ind w:left="283"/>
      <w:contextualSpacing/>
    </w:pPr>
  </w:style>
  <w:style w:type="paragraph" w:styleId="ListContinue2">
    <w:name w:val="List Continue 2"/>
    <w:basedOn w:val="Normal"/>
    <w:uiPriority w:val="99"/>
    <w:semiHidden/>
    <w:unhideWhenUsed/>
    <w:rsid w:val="008D13C9"/>
    <w:pPr>
      <w:spacing w:after="120"/>
      <w:ind w:left="566"/>
      <w:contextualSpacing/>
    </w:pPr>
  </w:style>
  <w:style w:type="paragraph" w:styleId="ListContinue3">
    <w:name w:val="List Continue 3"/>
    <w:basedOn w:val="Normal"/>
    <w:uiPriority w:val="99"/>
    <w:semiHidden/>
    <w:unhideWhenUsed/>
    <w:rsid w:val="008D13C9"/>
    <w:pPr>
      <w:spacing w:after="120"/>
      <w:ind w:left="849"/>
      <w:contextualSpacing/>
    </w:pPr>
  </w:style>
  <w:style w:type="paragraph" w:styleId="ListContinue4">
    <w:name w:val="List Continue 4"/>
    <w:basedOn w:val="Normal"/>
    <w:uiPriority w:val="99"/>
    <w:semiHidden/>
    <w:unhideWhenUsed/>
    <w:rsid w:val="008D13C9"/>
    <w:pPr>
      <w:spacing w:after="120"/>
      <w:ind w:left="1132"/>
      <w:contextualSpacing/>
    </w:pPr>
  </w:style>
  <w:style w:type="paragraph" w:styleId="ListContinue5">
    <w:name w:val="List Continue 5"/>
    <w:basedOn w:val="Normal"/>
    <w:uiPriority w:val="99"/>
    <w:semiHidden/>
    <w:unhideWhenUsed/>
    <w:rsid w:val="008D13C9"/>
    <w:pPr>
      <w:spacing w:after="120"/>
      <w:ind w:left="1415"/>
      <w:contextualSpacing/>
    </w:pPr>
  </w:style>
  <w:style w:type="paragraph" w:styleId="ListNumber">
    <w:name w:val="List Number"/>
    <w:basedOn w:val="Normal"/>
    <w:uiPriority w:val="99"/>
    <w:semiHidden/>
    <w:unhideWhenUsed/>
    <w:rsid w:val="008D13C9"/>
    <w:pPr>
      <w:numPr>
        <w:numId w:val="36"/>
      </w:numPr>
      <w:contextualSpacing/>
    </w:pPr>
  </w:style>
  <w:style w:type="paragraph" w:styleId="ListNumber2">
    <w:name w:val="List Number 2"/>
    <w:basedOn w:val="Normal"/>
    <w:uiPriority w:val="99"/>
    <w:semiHidden/>
    <w:unhideWhenUsed/>
    <w:rsid w:val="008D13C9"/>
    <w:pPr>
      <w:numPr>
        <w:numId w:val="37"/>
      </w:numPr>
      <w:contextualSpacing/>
    </w:pPr>
  </w:style>
  <w:style w:type="paragraph" w:styleId="ListNumber3">
    <w:name w:val="List Number 3"/>
    <w:basedOn w:val="Normal"/>
    <w:uiPriority w:val="99"/>
    <w:semiHidden/>
    <w:unhideWhenUsed/>
    <w:rsid w:val="008D13C9"/>
    <w:pPr>
      <w:numPr>
        <w:numId w:val="38"/>
      </w:numPr>
      <w:contextualSpacing/>
    </w:pPr>
  </w:style>
  <w:style w:type="paragraph" w:styleId="ListNumber4">
    <w:name w:val="List Number 4"/>
    <w:basedOn w:val="Normal"/>
    <w:uiPriority w:val="99"/>
    <w:semiHidden/>
    <w:unhideWhenUsed/>
    <w:rsid w:val="008D13C9"/>
    <w:pPr>
      <w:numPr>
        <w:numId w:val="39"/>
      </w:numPr>
      <w:contextualSpacing/>
    </w:pPr>
  </w:style>
  <w:style w:type="paragraph" w:styleId="ListNumber5">
    <w:name w:val="List Number 5"/>
    <w:basedOn w:val="Normal"/>
    <w:uiPriority w:val="99"/>
    <w:semiHidden/>
    <w:unhideWhenUsed/>
    <w:rsid w:val="008D13C9"/>
    <w:pPr>
      <w:numPr>
        <w:numId w:val="40"/>
      </w:numPr>
      <w:contextualSpacing/>
    </w:pPr>
  </w:style>
  <w:style w:type="paragraph" w:styleId="MacroText">
    <w:name w:val="macro"/>
    <w:link w:val="MacroTextChar"/>
    <w:uiPriority w:val="99"/>
    <w:semiHidden/>
    <w:unhideWhenUsed/>
    <w:rsid w:val="008D13C9"/>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en-AU"/>
    </w:rPr>
  </w:style>
  <w:style w:type="character" w:customStyle="1" w:styleId="MacroTextChar">
    <w:name w:val="Macro Text Char"/>
    <w:basedOn w:val="DefaultParagraphFont"/>
    <w:link w:val="MacroText"/>
    <w:uiPriority w:val="99"/>
    <w:semiHidden/>
    <w:rsid w:val="008D13C9"/>
    <w:rPr>
      <w:rFonts w:ascii="Consolas" w:eastAsia="Times New Roman" w:hAnsi="Consolas" w:cs="Times New Roman"/>
      <w:sz w:val="20"/>
      <w:szCs w:val="20"/>
      <w:lang w:val="en-AU"/>
    </w:rPr>
  </w:style>
  <w:style w:type="paragraph" w:styleId="MessageHeader">
    <w:name w:val="Message Header"/>
    <w:basedOn w:val="Normal"/>
    <w:link w:val="MessageHeaderChar"/>
    <w:uiPriority w:val="99"/>
    <w:semiHidden/>
    <w:unhideWhenUsed/>
    <w:rsid w:val="008D13C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13C9"/>
    <w:rPr>
      <w:rFonts w:asciiTheme="majorHAnsi" w:eastAsiaTheme="majorEastAsia" w:hAnsiTheme="majorHAnsi" w:cstheme="majorBidi"/>
      <w:sz w:val="24"/>
      <w:szCs w:val="24"/>
      <w:shd w:val="pct20" w:color="auto" w:fill="auto"/>
      <w:lang w:val="en-AU"/>
    </w:rPr>
  </w:style>
  <w:style w:type="paragraph" w:styleId="NoSpacing">
    <w:name w:val="No Spacing"/>
    <w:uiPriority w:val="1"/>
    <w:qFormat/>
    <w:rsid w:val="008D13C9"/>
    <w:rPr>
      <w:rFonts w:ascii="Times New Roman" w:eastAsia="Times New Roman" w:hAnsi="Times New Roman" w:cs="Times New Roman"/>
      <w:lang w:val="en-AU"/>
    </w:rPr>
  </w:style>
  <w:style w:type="paragraph" w:styleId="NormalWeb">
    <w:name w:val="Normal (Web)"/>
    <w:basedOn w:val="Normal"/>
    <w:uiPriority w:val="99"/>
    <w:semiHidden/>
    <w:unhideWhenUsed/>
    <w:rsid w:val="008D13C9"/>
    <w:rPr>
      <w:sz w:val="24"/>
      <w:szCs w:val="24"/>
    </w:rPr>
  </w:style>
  <w:style w:type="paragraph" w:styleId="NormalIndent">
    <w:name w:val="Normal Indent"/>
    <w:basedOn w:val="Normal"/>
    <w:uiPriority w:val="99"/>
    <w:semiHidden/>
    <w:unhideWhenUsed/>
    <w:rsid w:val="008D13C9"/>
    <w:pPr>
      <w:ind w:left="720"/>
    </w:pPr>
  </w:style>
  <w:style w:type="paragraph" w:styleId="PlainText">
    <w:name w:val="Plain Text"/>
    <w:basedOn w:val="Normal"/>
    <w:link w:val="PlainTextChar"/>
    <w:uiPriority w:val="99"/>
    <w:semiHidden/>
    <w:unhideWhenUsed/>
    <w:rsid w:val="008D13C9"/>
    <w:rPr>
      <w:rFonts w:ascii="Consolas" w:hAnsi="Consolas"/>
      <w:sz w:val="21"/>
      <w:szCs w:val="21"/>
    </w:rPr>
  </w:style>
  <w:style w:type="character" w:customStyle="1" w:styleId="PlainTextChar">
    <w:name w:val="Plain Text Char"/>
    <w:basedOn w:val="DefaultParagraphFont"/>
    <w:link w:val="PlainText"/>
    <w:uiPriority w:val="99"/>
    <w:semiHidden/>
    <w:rsid w:val="008D13C9"/>
    <w:rPr>
      <w:rFonts w:ascii="Consolas" w:eastAsia="Times New Roman" w:hAnsi="Consolas" w:cs="Times New Roman"/>
      <w:sz w:val="21"/>
      <w:szCs w:val="21"/>
      <w:lang w:val="en-AU"/>
    </w:rPr>
  </w:style>
  <w:style w:type="paragraph" w:styleId="Quote">
    <w:name w:val="Quote"/>
    <w:basedOn w:val="Normal"/>
    <w:next w:val="Normal"/>
    <w:link w:val="QuoteChar"/>
    <w:uiPriority w:val="29"/>
    <w:qFormat/>
    <w:rsid w:val="008D13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D13C9"/>
    <w:rPr>
      <w:rFonts w:ascii="Times New Roman" w:eastAsia="Times New Roman" w:hAnsi="Times New Roman" w:cs="Times New Roman"/>
      <w:i/>
      <w:iCs/>
      <w:color w:val="404040" w:themeColor="text1" w:themeTint="BF"/>
      <w:lang w:val="en-AU"/>
    </w:rPr>
  </w:style>
  <w:style w:type="paragraph" w:styleId="Salutation">
    <w:name w:val="Salutation"/>
    <w:basedOn w:val="Normal"/>
    <w:next w:val="Normal"/>
    <w:link w:val="SalutationChar"/>
    <w:uiPriority w:val="99"/>
    <w:semiHidden/>
    <w:unhideWhenUsed/>
    <w:rsid w:val="008D13C9"/>
  </w:style>
  <w:style w:type="character" w:customStyle="1" w:styleId="SalutationChar">
    <w:name w:val="Salutation Char"/>
    <w:basedOn w:val="DefaultParagraphFont"/>
    <w:link w:val="Salutation"/>
    <w:uiPriority w:val="99"/>
    <w:semiHidden/>
    <w:rsid w:val="008D13C9"/>
    <w:rPr>
      <w:rFonts w:ascii="Times New Roman" w:eastAsia="Times New Roman" w:hAnsi="Times New Roman" w:cs="Times New Roman"/>
      <w:lang w:val="en-AU"/>
    </w:rPr>
  </w:style>
  <w:style w:type="paragraph" w:styleId="Signature">
    <w:name w:val="Signature"/>
    <w:basedOn w:val="Normal"/>
    <w:link w:val="SignatureChar"/>
    <w:uiPriority w:val="99"/>
    <w:semiHidden/>
    <w:unhideWhenUsed/>
    <w:rsid w:val="008D13C9"/>
    <w:pPr>
      <w:ind w:left="4252"/>
    </w:pPr>
  </w:style>
  <w:style w:type="character" w:customStyle="1" w:styleId="SignatureChar">
    <w:name w:val="Signature Char"/>
    <w:basedOn w:val="DefaultParagraphFont"/>
    <w:link w:val="Signature"/>
    <w:uiPriority w:val="99"/>
    <w:semiHidden/>
    <w:rsid w:val="008D13C9"/>
    <w:rPr>
      <w:rFonts w:ascii="Times New Roman" w:eastAsia="Times New Roman" w:hAnsi="Times New Roman" w:cs="Times New Roman"/>
      <w:lang w:val="en-AU"/>
    </w:rPr>
  </w:style>
  <w:style w:type="paragraph" w:styleId="Subtitle">
    <w:name w:val="Subtitle"/>
    <w:basedOn w:val="Normal"/>
    <w:next w:val="Normal"/>
    <w:link w:val="SubtitleChar"/>
    <w:uiPriority w:val="11"/>
    <w:qFormat/>
    <w:rsid w:val="008D13C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D13C9"/>
    <w:rPr>
      <w:rFonts w:eastAsiaTheme="minorEastAsia"/>
      <w:color w:val="5A5A5A" w:themeColor="text1" w:themeTint="A5"/>
      <w:spacing w:val="15"/>
      <w:lang w:val="en-AU"/>
    </w:rPr>
  </w:style>
  <w:style w:type="paragraph" w:styleId="TableofAuthorities">
    <w:name w:val="table of authorities"/>
    <w:basedOn w:val="Normal"/>
    <w:next w:val="Normal"/>
    <w:uiPriority w:val="99"/>
    <w:semiHidden/>
    <w:unhideWhenUsed/>
    <w:rsid w:val="008D13C9"/>
    <w:pPr>
      <w:ind w:left="220" w:hanging="220"/>
    </w:pPr>
  </w:style>
  <w:style w:type="paragraph" w:styleId="TableofFigures">
    <w:name w:val="table of figures"/>
    <w:basedOn w:val="Normal"/>
    <w:next w:val="Normal"/>
    <w:uiPriority w:val="99"/>
    <w:semiHidden/>
    <w:unhideWhenUsed/>
    <w:rsid w:val="008D13C9"/>
  </w:style>
  <w:style w:type="paragraph" w:styleId="Title">
    <w:name w:val="Title"/>
    <w:basedOn w:val="Normal"/>
    <w:next w:val="Normal"/>
    <w:link w:val="TitleChar"/>
    <w:uiPriority w:val="10"/>
    <w:qFormat/>
    <w:rsid w:val="008D13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13C9"/>
    <w:rPr>
      <w:rFonts w:asciiTheme="majorHAnsi" w:eastAsiaTheme="majorEastAsia" w:hAnsiTheme="majorHAnsi" w:cstheme="majorBidi"/>
      <w:spacing w:val="-10"/>
      <w:kern w:val="28"/>
      <w:sz w:val="56"/>
      <w:szCs w:val="56"/>
      <w:lang w:val="en-AU"/>
    </w:rPr>
  </w:style>
  <w:style w:type="paragraph" w:styleId="TOAHeading">
    <w:name w:val="toa heading"/>
    <w:basedOn w:val="Normal"/>
    <w:next w:val="Normal"/>
    <w:uiPriority w:val="99"/>
    <w:semiHidden/>
    <w:unhideWhenUsed/>
    <w:rsid w:val="008D13C9"/>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8D13C9"/>
    <w:pPr>
      <w:spacing w:after="100"/>
      <w:ind w:left="660"/>
    </w:pPr>
  </w:style>
  <w:style w:type="paragraph" w:styleId="TOC5">
    <w:name w:val="toc 5"/>
    <w:basedOn w:val="Normal"/>
    <w:next w:val="Normal"/>
    <w:autoRedefine/>
    <w:uiPriority w:val="39"/>
    <w:semiHidden/>
    <w:unhideWhenUsed/>
    <w:rsid w:val="008D13C9"/>
    <w:pPr>
      <w:spacing w:after="100"/>
      <w:ind w:left="880"/>
    </w:pPr>
  </w:style>
  <w:style w:type="paragraph" w:styleId="TOC6">
    <w:name w:val="toc 6"/>
    <w:basedOn w:val="Normal"/>
    <w:next w:val="Normal"/>
    <w:autoRedefine/>
    <w:uiPriority w:val="39"/>
    <w:semiHidden/>
    <w:unhideWhenUsed/>
    <w:rsid w:val="008D13C9"/>
    <w:pPr>
      <w:spacing w:after="100"/>
      <w:ind w:left="1100"/>
    </w:pPr>
  </w:style>
  <w:style w:type="paragraph" w:styleId="TOC7">
    <w:name w:val="toc 7"/>
    <w:basedOn w:val="Normal"/>
    <w:next w:val="Normal"/>
    <w:autoRedefine/>
    <w:uiPriority w:val="39"/>
    <w:semiHidden/>
    <w:unhideWhenUsed/>
    <w:rsid w:val="008D13C9"/>
    <w:pPr>
      <w:spacing w:after="100"/>
      <w:ind w:left="1320"/>
    </w:pPr>
  </w:style>
  <w:style w:type="paragraph" w:styleId="TOC8">
    <w:name w:val="toc 8"/>
    <w:basedOn w:val="Normal"/>
    <w:next w:val="Normal"/>
    <w:autoRedefine/>
    <w:uiPriority w:val="39"/>
    <w:semiHidden/>
    <w:unhideWhenUsed/>
    <w:rsid w:val="008D13C9"/>
    <w:pPr>
      <w:spacing w:after="100"/>
      <w:ind w:left="1540"/>
    </w:pPr>
  </w:style>
  <w:style w:type="paragraph" w:styleId="TOC9">
    <w:name w:val="toc 9"/>
    <w:basedOn w:val="Normal"/>
    <w:next w:val="Normal"/>
    <w:autoRedefine/>
    <w:uiPriority w:val="39"/>
    <w:semiHidden/>
    <w:unhideWhenUsed/>
    <w:rsid w:val="008D13C9"/>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2895">
      <w:bodyDiv w:val="1"/>
      <w:marLeft w:val="0"/>
      <w:marRight w:val="0"/>
      <w:marTop w:val="0"/>
      <w:marBottom w:val="0"/>
      <w:divBdr>
        <w:top w:val="none" w:sz="0" w:space="0" w:color="auto"/>
        <w:left w:val="none" w:sz="0" w:space="0" w:color="auto"/>
        <w:bottom w:val="none" w:sz="0" w:space="0" w:color="auto"/>
        <w:right w:val="none" w:sz="0" w:space="0" w:color="auto"/>
      </w:divBdr>
    </w:div>
    <w:div w:id="117071960">
      <w:bodyDiv w:val="1"/>
      <w:marLeft w:val="0"/>
      <w:marRight w:val="0"/>
      <w:marTop w:val="0"/>
      <w:marBottom w:val="0"/>
      <w:divBdr>
        <w:top w:val="none" w:sz="0" w:space="0" w:color="auto"/>
        <w:left w:val="none" w:sz="0" w:space="0" w:color="auto"/>
        <w:bottom w:val="none" w:sz="0" w:space="0" w:color="auto"/>
        <w:right w:val="none" w:sz="0" w:space="0" w:color="auto"/>
      </w:divBdr>
    </w:div>
    <w:div w:id="136577176">
      <w:bodyDiv w:val="1"/>
      <w:marLeft w:val="0"/>
      <w:marRight w:val="0"/>
      <w:marTop w:val="0"/>
      <w:marBottom w:val="0"/>
      <w:divBdr>
        <w:top w:val="none" w:sz="0" w:space="0" w:color="auto"/>
        <w:left w:val="none" w:sz="0" w:space="0" w:color="auto"/>
        <w:bottom w:val="none" w:sz="0" w:space="0" w:color="auto"/>
        <w:right w:val="none" w:sz="0" w:space="0" w:color="auto"/>
      </w:divBdr>
    </w:div>
    <w:div w:id="141892918">
      <w:bodyDiv w:val="1"/>
      <w:marLeft w:val="0"/>
      <w:marRight w:val="0"/>
      <w:marTop w:val="0"/>
      <w:marBottom w:val="0"/>
      <w:divBdr>
        <w:top w:val="none" w:sz="0" w:space="0" w:color="auto"/>
        <w:left w:val="none" w:sz="0" w:space="0" w:color="auto"/>
        <w:bottom w:val="none" w:sz="0" w:space="0" w:color="auto"/>
        <w:right w:val="none" w:sz="0" w:space="0" w:color="auto"/>
      </w:divBdr>
    </w:div>
    <w:div w:id="265382093">
      <w:bodyDiv w:val="1"/>
      <w:marLeft w:val="0"/>
      <w:marRight w:val="0"/>
      <w:marTop w:val="0"/>
      <w:marBottom w:val="0"/>
      <w:divBdr>
        <w:top w:val="none" w:sz="0" w:space="0" w:color="auto"/>
        <w:left w:val="none" w:sz="0" w:space="0" w:color="auto"/>
        <w:bottom w:val="none" w:sz="0" w:space="0" w:color="auto"/>
        <w:right w:val="none" w:sz="0" w:space="0" w:color="auto"/>
      </w:divBdr>
    </w:div>
    <w:div w:id="270013190">
      <w:bodyDiv w:val="1"/>
      <w:marLeft w:val="0"/>
      <w:marRight w:val="0"/>
      <w:marTop w:val="0"/>
      <w:marBottom w:val="0"/>
      <w:divBdr>
        <w:top w:val="none" w:sz="0" w:space="0" w:color="auto"/>
        <w:left w:val="none" w:sz="0" w:space="0" w:color="auto"/>
        <w:bottom w:val="none" w:sz="0" w:space="0" w:color="auto"/>
        <w:right w:val="none" w:sz="0" w:space="0" w:color="auto"/>
      </w:divBdr>
      <w:divsChild>
        <w:div w:id="1809779994">
          <w:marLeft w:val="0"/>
          <w:marRight w:val="0"/>
          <w:marTop w:val="0"/>
          <w:marBottom w:val="0"/>
          <w:divBdr>
            <w:top w:val="none" w:sz="0" w:space="0" w:color="auto"/>
            <w:left w:val="none" w:sz="0" w:space="0" w:color="auto"/>
            <w:bottom w:val="single" w:sz="6" w:space="0" w:color="DADCE0"/>
            <w:right w:val="none" w:sz="0" w:space="0" w:color="auto"/>
          </w:divBdr>
          <w:divsChild>
            <w:div w:id="2048290746">
              <w:marLeft w:val="240"/>
              <w:marRight w:val="240"/>
              <w:marTop w:val="0"/>
              <w:marBottom w:val="0"/>
              <w:divBdr>
                <w:top w:val="none" w:sz="0" w:space="0" w:color="auto"/>
                <w:left w:val="none" w:sz="0" w:space="0" w:color="auto"/>
                <w:bottom w:val="none" w:sz="0" w:space="0" w:color="auto"/>
                <w:right w:val="none" w:sz="0" w:space="0" w:color="auto"/>
              </w:divBdr>
              <w:divsChild>
                <w:div w:id="16715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2107">
          <w:marLeft w:val="0"/>
          <w:marRight w:val="0"/>
          <w:marTop w:val="0"/>
          <w:marBottom w:val="0"/>
          <w:divBdr>
            <w:top w:val="none" w:sz="0" w:space="0" w:color="auto"/>
            <w:left w:val="none" w:sz="0" w:space="0" w:color="auto"/>
            <w:bottom w:val="none" w:sz="0" w:space="0" w:color="auto"/>
            <w:right w:val="none" w:sz="0" w:space="0" w:color="auto"/>
          </w:divBdr>
          <w:divsChild>
            <w:div w:id="217398459">
              <w:marLeft w:val="0"/>
              <w:marRight w:val="0"/>
              <w:marTop w:val="0"/>
              <w:marBottom w:val="0"/>
              <w:divBdr>
                <w:top w:val="none" w:sz="0" w:space="0" w:color="auto"/>
                <w:left w:val="none" w:sz="0" w:space="0" w:color="auto"/>
                <w:bottom w:val="none" w:sz="0" w:space="0" w:color="auto"/>
                <w:right w:val="none" w:sz="0" w:space="0" w:color="auto"/>
              </w:divBdr>
              <w:divsChild>
                <w:div w:id="1930112897">
                  <w:marLeft w:val="0"/>
                  <w:marRight w:val="0"/>
                  <w:marTop w:val="0"/>
                  <w:marBottom w:val="0"/>
                  <w:divBdr>
                    <w:top w:val="none" w:sz="0" w:space="0" w:color="auto"/>
                    <w:left w:val="none" w:sz="0" w:space="0" w:color="auto"/>
                    <w:bottom w:val="none" w:sz="0" w:space="0" w:color="auto"/>
                    <w:right w:val="none" w:sz="0" w:space="0" w:color="auto"/>
                  </w:divBdr>
                  <w:divsChild>
                    <w:div w:id="15960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15440">
      <w:bodyDiv w:val="1"/>
      <w:marLeft w:val="0"/>
      <w:marRight w:val="0"/>
      <w:marTop w:val="0"/>
      <w:marBottom w:val="0"/>
      <w:divBdr>
        <w:top w:val="none" w:sz="0" w:space="0" w:color="auto"/>
        <w:left w:val="none" w:sz="0" w:space="0" w:color="auto"/>
        <w:bottom w:val="none" w:sz="0" w:space="0" w:color="auto"/>
        <w:right w:val="none" w:sz="0" w:space="0" w:color="auto"/>
      </w:divBdr>
    </w:div>
    <w:div w:id="567805135">
      <w:bodyDiv w:val="1"/>
      <w:marLeft w:val="0"/>
      <w:marRight w:val="0"/>
      <w:marTop w:val="0"/>
      <w:marBottom w:val="0"/>
      <w:divBdr>
        <w:top w:val="none" w:sz="0" w:space="0" w:color="auto"/>
        <w:left w:val="none" w:sz="0" w:space="0" w:color="auto"/>
        <w:bottom w:val="none" w:sz="0" w:space="0" w:color="auto"/>
        <w:right w:val="none" w:sz="0" w:space="0" w:color="auto"/>
      </w:divBdr>
    </w:div>
    <w:div w:id="768889557">
      <w:bodyDiv w:val="1"/>
      <w:marLeft w:val="0"/>
      <w:marRight w:val="0"/>
      <w:marTop w:val="0"/>
      <w:marBottom w:val="0"/>
      <w:divBdr>
        <w:top w:val="none" w:sz="0" w:space="0" w:color="auto"/>
        <w:left w:val="none" w:sz="0" w:space="0" w:color="auto"/>
        <w:bottom w:val="none" w:sz="0" w:space="0" w:color="auto"/>
        <w:right w:val="none" w:sz="0" w:space="0" w:color="auto"/>
      </w:divBdr>
    </w:div>
    <w:div w:id="798497747">
      <w:bodyDiv w:val="1"/>
      <w:marLeft w:val="0"/>
      <w:marRight w:val="0"/>
      <w:marTop w:val="0"/>
      <w:marBottom w:val="0"/>
      <w:divBdr>
        <w:top w:val="none" w:sz="0" w:space="0" w:color="auto"/>
        <w:left w:val="none" w:sz="0" w:space="0" w:color="auto"/>
        <w:bottom w:val="none" w:sz="0" w:space="0" w:color="auto"/>
        <w:right w:val="none" w:sz="0" w:space="0" w:color="auto"/>
      </w:divBdr>
    </w:div>
    <w:div w:id="838156339">
      <w:bodyDiv w:val="1"/>
      <w:marLeft w:val="0"/>
      <w:marRight w:val="0"/>
      <w:marTop w:val="0"/>
      <w:marBottom w:val="0"/>
      <w:divBdr>
        <w:top w:val="none" w:sz="0" w:space="0" w:color="auto"/>
        <w:left w:val="none" w:sz="0" w:space="0" w:color="auto"/>
        <w:bottom w:val="none" w:sz="0" w:space="0" w:color="auto"/>
        <w:right w:val="none" w:sz="0" w:space="0" w:color="auto"/>
      </w:divBdr>
    </w:div>
    <w:div w:id="847327311">
      <w:bodyDiv w:val="1"/>
      <w:marLeft w:val="0"/>
      <w:marRight w:val="0"/>
      <w:marTop w:val="0"/>
      <w:marBottom w:val="0"/>
      <w:divBdr>
        <w:top w:val="none" w:sz="0" w:space="0" w:color="auto"/>
        <w:left w:val="none" w:sz="0" w:space="0" w:color="auto"/>
        <w:bottom w:val="none" w:sz="0" w:space="0" w:color="auto"/>
        <w:right w:val="none" w:sz="0" w:space="0" w:color="auto"/>
      </w:divBdr>
    </w:div>
    <w:div w:id="883760511">
      <w:bodyDiv w:val="1"/>
      <w:marLeft w:val="0"/>
      <w:marRight w:val="0"/>
      <w:marTop w:val="0"/>
      <w:marBottom w:val="0"/>
      <w:divBdr>
        <w:top w:val="none" w:sz="0" w:space="0" w:color="auto"/>
        <w:left w:val="none" w:sz="0" w:space="0" w:color="auto"/>
        <w:bottom w:val="none" w:sz="0" w:space="0" w:color="auto"/>
        <w:right w:val="none" w:sz="0" w:space="0" w:color="auto"/>
      </w:divBdr>
    </w:div>
    <w:div w:id="898515938">
      <w:bodyDiv w:val="1"/>
      <w:marLeft w:val="0"/>
      <w:marRight w:val="0"/>
      <w:marTop w:val="0"/>
      <w:marBottom w:val="0"/>
      <w:divBdr>
        <w:top w:val="none" w:sz="0" w:space="0" w:color="auto"/>
        <w:left w:val="none" w:sz="0" w:space="0" w:color="auto"/>
        <w:bottom w:val="none" w:sz="0" w:space="0" w:color="auto"/>
        <w:right w:val="none" w:sz="0" w:space="0" w:color="auto"/>
      </w:divBdr>
    </w:div>
    <w:div w:id="1019241797">
      <w:bodyDiv w:val="1"/>
      <w:marLeft w:val="0"/>
      <w:marRight w:val="0"/>
      <w:marTop w:val="0"/>
      <w:marBottom w:val="0"/>
      <w:divBdr>
        <w:top w:val="none" w:sz="0" w:space="0" w:color="auto"/>
        <w:left w:val="none" w:sz="0" w:space="0" w:color="auto"/>
        <w:bottom w:val="none" w:sz="0" w:space="0" w:color="auto"/>
        <w:right w:val="none" w:sz="0" w:space="0" w:color="auto"/>
      </w:divBdr>
    </w:div>
    <w:div w:id="1125661071">
      <w:bodyDiv w:val="1"/>
      <w:marLeft w:val="0"/>
      <w:marRight w:val="0"/>
      <w:marTop w:val="0"/>
      <w:marBottom w:val="0"/>
      <w:divBdr>
        <w:top w:val="none" w:sz="0" w:space="0" w:color="auto"/>
        <w:left w:val="none" w:sz="0" w:space="0" w:color="auto"/>
        <w:bottom w:val="none" w:sz="0" w:space="0" w:color="auto"/>
        <w:right w:val="none" w:sz="0" w:space="0" w:color="auto"/>
      </w:divBdr>
    </w:div>
    <w:div w:id="1212383014">
      <w:bodyDiv w:val="1"/>
      <w:marLeft w:val="0"/>
      <w:marRight w:val="0"/>
      <w:marTop w:val="0"/>
      <w:marBottom w:val="0"/>
      <w:divBdr>
        <w:top w:val="none" w:sz="0" w:space="0" w:color="auto"/>
        <w:left w:val="none" w:sz="0" w:space="0" w:color="auto"/>
        <w:bottom w:val="none" w:sz="0" w:space="0" w:color="auto"/>
        <w:right w:val="none" w:sz="0" w:space="0" w:color="auto"/>
      </w:divBdr>
    </w:div>
    <w:div w:id="1374696527">
      <w:bodyDiv w:val="1"/>
      <w:marLeft w:val="0"/>
      <w:marRight w:val="0"/>
      <w:marTop w:val="0"/>
      <w:marBottom w:val="0"/>
      <w:divBdr>
        <w:top w:val="none" w:sz="0" w:space="0" w:color="auto"/>
        <w:left w:val="none" w:sz="0" w:space="0" w:color="auto"/>
        <w:bottom w:val="none" w:sz="0" w:space="0" w:color="auto"/>
        <w:right w:val="none" w:sz="0" w:space="0" w:color="auto"/>
      </w:divBdr>
    </w:div>
    <w:div w:id="1497768037">
      <w:bodyDiv w:val="1"/>
      <w:marLeft w:val="0"/>
      <w:marRight w:val="0"/>
      <w:marTop w:val="0"/>
      <w:marBottom w:val="0"/>
      <w:divBdr>
        <w:top w:val="none" w:sz="0" w:space="0" w:color="auto"/>
        <w:left w:val="none" w:sz="0" w:space="0" w:color="auto"/>
        <w:bottom w:val="none" w:sz="0" w:space="0" w:color="auto"/>
        <w:right w:val="none" w:sz="0" w:space="0" w:color="auto"/>
      </w:divBdr>
    </w:div>
    <w:div w:id="1504391651">
      <w:bodyDiv w:val="1"/>
      <w:marLeft w:val="0"/>
      <w:marRight w:val="0"/>
      <w:marTop w:val="0"/>
      <w:marBottom w:val="0"/>
      <w:divBdr>
        <w:top w:val="none" w:sz="0" w:space="0" w:color="auto"/>
        <w:left w:val="none" w:sz="0" w:space="0" w:color="auto"/>
        <w:bottom w:val="none" w:sz="0" w:space="0" w:color="auto"/>
        <w:right w:val="none" w:sz="0" w:space="0" w:color="auto"/>
      </w:divBdr>
    </w:div>
    <w:div w:id="1620720120">
      <w:bodyDiv w:val="1"/>
      <w:marLeft w:val="0"/>
      <w:marRight w:val="0"/>
      <w:marTop w:val="0"/>
      <w:marBottom w:val="0"/>
      <w:divBdr>
        <w:top w:val="none" w:sz="0" w:space="0" w:color="auto"/>
        <w:left w:val="none" w:sz="0" w:space="0" w:color="auto"/>
        <w:bottom w:val="none" w:sz="0" w:space="0" w:color="auto"/>
        <w:right w:val="none" w:sz="0" w:space="0" w:color="auto"/>
      </w:divBdr>
    </w:div>
    <w:div w:id="1694384713">
      <w:bodyDiv w:val="1"/>
      <w:marLeft w:val="0"/>
      <w:marRight w:val="0"/>
      <w:marTop w:val="0"/>
      <w:marBottom w:val="0"/>
      <w:divBdr>
        <w:top w:val="none" w:sz="0" w:space="0" w:color="auto"/>
        <w:left w:val="none" w:sz="0" w:space="0" w:color="auto"/>
        <w:bottom w:val="none" w:sz="0" w:space="0" w:color="auto"/>
        <w:right w:val="none" w:sz="0" w:space="0" w:color="auto"/>
      </w:divBdr>
    </w:div>
    <w:div w:id="1742942845">
      <w:bodyDiv w:val="1"/>
      <w:marLeft w:val="0"/>
      <w:marRight w:val="0"/>
      <w:marTop w:val="0"/>
      <w:marBottom w:val="0"/>
      <w:divBdr>
        <w:top w:val="none" w:sz="0" w:space="0" w:color="auto"/>
        <w:left w:val="none" w:sz="0" w:space="0" w:color="auto"/>
        <w:bottom w:val="none" w:sz="0" w:space="0" w:color="auto"/>
        <w:right w:val="none" w:sz="0" w:space="0" w:color="auto"/>
      </w:divBdr>
    </w:div>
    <w:div w:id="1856924155">
      <w:bodyDiv w:val="1"/>
      <w:marLeft w:val="0"/>
      <w:marRight w:val="0"/>
      <w:marTop w:val="0"/>
      <w:marBottom w:val="0"/>
      <w:divBdr>
        <w:top w:val="none" w:sz="0" w:space="0" w:color="auto"/>
        <w:left w:val="none" w:sz="0" w:space="0" w:color="auto"/>
        <w:bottom w:val="none" w:sz="0" w:space="0" w:color="auto"/>
        <w:right w:val="none" w:sz="0" w:space="0" w:color="auto"/>
      </w:divBdr>
    </w:div>
    <w:div w:id="1867793515">
      <w:bodyDiv w:val="1"/>
      <w:marLeft w:val="0"/>
      <w:marRight w:val="0"/>
      <w:marTop w:val="0"/>
      <w:marBottom w:val="0"/>
      <w:divBdr>
        <w:top w:val="none" w:sz="0" w:space="0" w:color="auto"/>
        <w:left w:val="none" w:sz="0" w:space="0" w:color="auto"/>
        <w:bottom w:val="none" w:sz="0" w:space="0" w:color="auto"/>
        <w:right w:val="none" w:sz="0" w:space="0" w:color="auto"/>
      </w:divBdr>
    </w:div>
    <w:div w:id="1968462539">
      <w:bodyDiv w:val="1"/>
      <w:marLeft w:val="0"/>
      <w:marRight w:val="0"/>
      <w:marTop w:val="0"/>
      <w:marBottom w:val="0"/>
      <w:divBdr>
        <w:top w:val="none" w:sz="0" w:space="0" w:color="auto"/>
        <w:left w:val="none" w:sz="0" w:space="0" w:color="auto"/>
        <w:bottom w:val="none" w:sz="0" w:space="0" w:color="auto"/>
        <w:right w:val="none" w:sz="0" w:space="0" w:color="auto"/>
      </w:divBdr>
    </w:div>
    <w:div w:id="1972636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37FAD4939DF8478ECF129006FD1833" ma:contentTypeVersion="3" ma:contentTypeDescription="Create a new document." ma:contentTypeScope="" ma:versionID="c365db737b51e4ea4ec6829d69322494">
  <xsd:schema xmlns:xsd="http://www.w3.org/2001/XMLSchema" xmlns:xs="http://www.w3.org/2001/XMLSchema" xmlns:p="http://schemas.microsoft.com/office/2006/metadata/properties" xmlns:ns2="1f51f0ff-e09a-4b60-8a37-15989032eafb" targetNamespace="http://schemas.microsoft.com/office/2006/metadata/properties" ma:root="true" ma:fieldsID="04509460ed5eb958426eb83fcfe03e2c" ns2:_="">
    <xsd:import namespace="1f51f0ff-e09a-4b60-8a37-15989032eaf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1f0ff-e09a-4b60-8a37-15989032e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E03CE-FB5F-4798-82B9-960A7FF78CE0}">
  <ds:schemaRefs>
    <ds:schemaRef ds:uri="http://schemas.microsoft.com/sharepoint/v3/contenttype/forms"/>
  </ds:schemaRefs>
</ds:datastoreItem>
</file>

<file path=customXml/itemProps2.xml><?xml version="1.0" encoding="utf-8"?>
<ds:datastoreItem xmlns:ds="http://schemas.openxmlformats.org/officeDocument/2006/customXml" ds:itemID="{FB0DFE9A-D3EC-478B-9E8D-2AD69843F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1f0ff-e09a-4b60-8a37-15989032e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4310F-62D6-4649-95E2-806F90B5B83A}">
  <ds:schemaRefs>
    <ds:schemaRef ds:uri="http://schemas.openxmlformats.org/officeDocument/2006/bibliography"/>
  </ds:schemaRefs>
</ds:datastoreItem>
</file>

<file path=customXml/itemProps4.xml><?xml version="1.0" encoding="utf-8"?>
<ds:datastoreItem xmlns:ds="http://schemas.openxmlformats.org/officeDocument/2006/customXml" ds:itemID="{BA2EB2C6-A5C2-4C37-BA7E-CB6AB28CD7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2165</Words>
  <Characters>11001</Characters>
  <Application>Microsoft Office Word</Application>
  <DocSecurity>0</DocSecurity>
  <Lines>263</Lines>
  <Paragraphs>169</Paragraphs>
  <ScaleCrop>false</ScaleCrop>
  <HeadingPairs>
    <vt:vector size="2" baseType="variant">
      <vt:variant>
        <vt:lpstr>Title</vt:lpstr>
      </vt:variant>
      <vt:variant>
        <vt:i4>1</vt:i4>
      </vt:variant>
    </vt:vector>
  </HeadingPairs>
  <TitlesOfParts>
    <vt:vector size="1" baseType="lpstr">
      <vt:lpstr>B201 - Steelwork for Bridges</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 5306 Supply and Installation of Void Formers</dc:title>
  <dc:subject>ATS 5306 sets out the requirements for the supply and installation of void formers for the purpose of forming voids in cast in place voided slab bridges.</dc:subject>
  <dc:creator>austroads@austroads.com.au</dc:creator>
  <cp:keywords/>
  <cp:lastModifiedBy>Ekaterina Kologrivova</cp:lastModifiedBy>
  <cp:revision>80</cp:revision>
  <cp:lastPrinted>2023-10-27T01:59:00Z</cp:lastPrinted>
  <dcterms:created xsi:type="dcterms:W3CDTF">2023-05-12T01:27:00Z</dcterms:created>
  <dcterms:modified xsi:type="dcterms:W3CDTF">2023-10-27T01:59:00Z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11 for Word</vt:lpwstr>
  </property>
  <property fmtid="{D5CDD505-2E9C-101B-9397-08002B2CF9AE}" pid="4" name="LastSaved">
    <vt:filetime>2018-05-21T00:00:00Z</vt:filetime>
  </property>
  <property fmtid="{D5CDD505-2E9C-101B-9397-08002B2CF9AE}" pid="5" name="ContentTypeId">
    <vt:lpwstr>0x010100F02F99B7CCA5BB4F9EF6F99E5DA175B5</vt:lpwstr>
  </property>
</Properties>
</file>