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156D" w14:textId="3FEAC8B8" w:rsidR="00DC02AA" w:rsidRPr="003E1278" w:rsidRDefault="00DC02AA" w:rsidP="00894469">
      <w:pPr>
        <w:spacing w:before="120"/>
        <w:rPr>
          <w:rFonts w:ascii="Arial" w:hAnsi="Arial" w:cs="Arial"/>
        </w:rPr>
      </w:pPr>
    </w:p>
    <w:tbl>
      <w:tblPr>
        <w:tblStyle w:val="SimpleTable3"/>
        <w:tblW w:w="9143" w:type="dxa"/>
        <w:tblInd w:w="-5" w:type="dxa"/>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083"/>
        <w:gridCol w:w="2060"/>
      </w:tblGrid>
      <w:tr w:rsidR="00AF1D72" w:rsidRPr="008E02A8" w14:paraId="409B9E7B" w14:textId="77777777" w:rsidTr="00856C88">
        <w:trPr>
          <w:cnfStyle w:val="100000000000" w:firstRow="1" w:lastRow="0" w:firstColumn="0" w:lastColumn="0" w:oddVBand="0" w:evenVBand="0" w:oddHBand="0" w:evenHBand="0" w:firstRowFirstColumn="0" w:firstRowLastColumn="0" w:lastRowFirstColumn="0" w:lastRowLastColumn="0"/>
        </w:trPr>
        <w:tc>
          <w:tcPr>
            <w:tcW w:w="7083" w:type="dxa"/>
            <w:shd w:val="clear" w:color="auto" w:fill="auto"/>
          </w:tcPr>
          <w:p w14:paraId="1CF1C729" w14:textId="77777777" w:rsidR="00AF1D72" w:rsidRDefault="00AF1D72" w:rsidP="00AF1D72">
            <w:pPr>
              <w:tabs>
                <w:tab w:val="center" w:pos="4513"/>
                <w:tab w:val="right" w:pos="9026"/>
              </w:tabs>
              <w:rPr>
                <w:rFonts w:ascii="Arial" w:eastAsia="SimSun" w:hAnsi="Arial" w:cs="Arial"/>
                <w:b w:val="0"/>
                <w:color w:val="6F7C87"/>
                <w:sz w:val="24"/>
                <w:szCs w:val="24"/>
              </w:rPr>
            </w:pPr>
            <w:bookmarkStart w:id="0" w:name="1.1.1_General"/>
            <w:bookmarkStart w:id="1" w:name="_Toc886731"/>
            <w:bookmarkEnd w:id="0"/>
          </w:p>
          <w:p w14:paraId="6DEFF56A" w14:textId="77777777" w:rsidR="00886ED4" w:rsidRDefault="00AF1D72" w:rsidP="00886ED4">
            <w:pPr>
              <w:tabs>
                <w:tab w:val="center" w:pos="4513"/>
                <w:tab w:val="right" w:pos="9026"/>
              </w:tabs>
              <w:ind w:left="-109" w:right="-261"/>
              <w:rPr>
                <w:rFonts w:ascii="Arial" w:eastAsia="SimSun" w:hAnsi="Arial" w:cs="Arial"/>
                <w:b w:val="0"/>
                <w:color w:val="004259"/>
                <w:sz w:val="28"/>
                <w:szCs w:val="28"/>
              </w:rPr>
            </w:pPr>
            <w:r w:rsidRPr="008E02A8">
              <w:rPr>
                <w:rFonts w:ascii="Arial" w:eastAsia="SimSun" w:hAnsi="Arial" w:cs="Arial"/>
                <w:color w:val="004259"/>
                <w:sz w:val="28"/>
                <w:szCs w:val="28"/>
              </w:rPr>
              <w:t xml:space="preserve">AUSTROADS TECHNICAL SPECIFICATION </w:t>
            </w:r>
            <w:r w:rsidR="00204252" w:rsidRPr="008E02A8">
              <w:rPr>
                <w:rFonts w:ascii="Arial" w:eastAsia="SimSun" w:hAnsi="Arial" w:cs="Arial"/>
                <w:color w:val="004259"/>
                <w:sz w:val="28"/>
                <w:szCs w:val="28"/>
              </w:rPr>
              <w:t>ATS 5880</w:t>
            </w:r>
          </w:p>
          <w:p w14:paraId="48C93D8E" w14:textId="482927FD" w:rsidR="00AF1D72" w:rsidRPr="00886ED4" w:rsidRDefault="002141F4" w:rsidP="00886ED4">
            <w:pPr>
              <w:tabs>
                <w:tab w:val="center" w:pos="4513"/>
                <w:tab w:val="right" w:pos="9026"/>
              </w:tabs>
              <w:ind w:left="-109" w:right="-261"/>
              <w:rPr>
                <w:rFonts w:ascii="Arial" w:eastAsia="SimSun" w:hAnsi="Arial" w:cs="Arial"/>
                <w:color w:val="004259"/>
                <w:sz w:val="28"/>
                <w:szCs w:val="28"/>
              </w:rPr>
            </w:pPr>
            <w:r w:rsidRPr="008E02A8">
              <w:rPr>
                <w:rFonts w:ascii="Arial" w:hAnsi="Arial" w:cs="Arial"/>
                <w:b w:val="0"/>
                <w:bCs/>
                <w:color w:val="004259"/>
                <w:sz w:val="32"/>
                <w:szCs w:val="32"/>
              </w:rPr>
              <w:t xml:space="preserve">Fibre Reinforced Polymer </w:t>
            </w:r>
            <w:r w:rsidR="00364571" w:rsidRPr="008E02A8">
              <w:rPr>
                <w:rFonts w:ascii="Arial" w:hAnsi="Arial" w:cs="Arial"/>
                <w:b w:val="0"/>
                <w:bCs/>
                <w:color w:val="004259"/>
                <w:sz w:val="32"/>
                <w:szCs w:val="32"/>
              </w:rPr>
              <w:t xml:space="preserve">Bridge </w:t>
            </w:r>
            <w:r w:rsidR="004A0539" w:rsidRPr="008E02A8">
              <w:rPr>
                <w:rFonts w:ascii="Arial" w:hAnsi="Arial" w:cs="Arial"/>
                <w:b w:val="0"/>
                <w:bCs/>
                <w:color w:val="004259"/>
                <w:sz w:val="32"/>
                <w:szCs w:val="32"/>
              </w:rPr>
              <w:t>Member</w:t>
            </w:r>
            <w:r w:rsidR="00BD57A9" w:rsidRPr="008E02A8">
              <w:rPr>
                <w:rFonts w:ascii="Arial" w:hAnsi="Arial" w:cs="Arial"/>
                <w:b w:val="0"/>
                <w:bCs/>
                <w:color w:val="004259"/>
                <w:sz w:val="32"/>
                <w:szCs w:val="32"/>
              </w:rPr>
              <w:t>s</w:t>
            </w:r>
            <w:r w:rsidR="00EA3EE2" w:rsidRPr="008E02A8">
              <w:rPr>
                <w:rFonts w:ascii="Arial" w:hAnsi="Arial" w:cs="Arial"/>
                <w:b w:val="0"/>
                <w:bCs/>
                <w:color w:val="004259"/>
                <w:sz w:val="32"/>
                <w:szCs w:val="32"/>
              </w:rPr>
              <w:t xml:space="preserve"> </w:t>
            </w:r>
          </w:p>
        </w:tc>
        <w:tc>
          <w:tcPr>
            <w:tcW w:w="2060" w:type="dxa"/>
            <w:shd w:val="clear" w:color="auto" w:fill="auto"/>
            <w:vAlign w:val="bottom"/>
          </w:tcPr>
          <w:p w14:paraId="6B4B3E22" w14:textId="5D8903C4" w:rsidR="00AF1D72" w:rsidRPr="008E02A8" w:rsidRDefault="00AF1D72" w:rsidP="00AF1D72">
            <w:pPr>
              <w:tabs>
                <w:tab w:val="center" w:pos="4513"/>
                <w:tab w:val="right" w:pos="9026"/>
              </w:tabs>
              <w:jc w:val="right"/>
              <w:rPr>
                <w:rFonts w:ascii="Arial" w:eastAsia="SimSun" w:hAnsi="Arial" w:cs="Arial"/>
                <w:color w:val="B35E06"/>
                <w:sz w:val="16"/>
                <w:szCs w:val="16"/>
              </w:rPr>
            </w:pPr>
            <w:r w:rsidRPr="008E02A8">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tbl>
      <w:tblPr>
        <w:tblStyle w:val="TableGrid"/>
        <w:tblW w:w="0" w:type="auto"/>
        <w:tblLook w:val="04A0" w:firstRow="1" w:lastRow="0" w:firstColumn="1" w:lastColumn="0" w:noHBand="0" w:noVBand="1"/>
      </w:tblPr>
      <w:tblGrid>
        <w:gridCol w:w="9030"/>
      </w:tblGrid>
      <w:tr w:rsidR="00AF1D72" w:rsidRPr="008E02A8" w14:paraId="77988DC1" w14:textId="77777777" w:rsidTr="005C24F8">
        <w:trPr>
          <w:trHeight w:val="3941"/>
        </w:trPr>
        <w:tc>
          <w:tcPr>
            <w:tcW w:w="9500" w:type="dxa"/>
            <w:tcBorders>
              <w:top w:val="nil"/>
              <w:left w:val="nil"/>
              <w:bottom w:val="nil"/>
              <w:right w:val="nil"/>
            </w:tcBorders>
            <w:shd w:val="clear" w:color="auto" w:fill="F2F2F2" w:themeFill="background1" w:themeFillShade="F2"/>
          </w:tcPr>
          <w:bookmarkStart w:id="2" w:name="1.1_Scope" w:displacedByCustomXml="next"/>
          <w:bookmarkEnd w:id="2" w:displacedByCustomXml="next"/>
          <w:sdt>
            <w:sdtPr>
              <w:rPr>
                <w:rFonts w:ascii="Times New Roman" w:hAnsi="Times New Roman" w:cs="Times New Roman"/>
                <w:bCs w:val="0"/>
                <w:caps w:val="0"/>
                <w:color w:val="auto"/>
                <w:sz w:val="22"/>
                <w:szCs w:val="22"/>
              </w:rPr>
              <w:id w:val="-889418727"/>
              <w:docPartObj>
                <w:docPartGallery w:val="Table of Contents"/>
                <w:docPartUnique/>
              </w:docPartObj>
            </w:sdtPr>
            <w:sdtEndPr>
              <w:rPr>
                <w:rFonts w:ascii="Arial" w:hAnsi="Arial"/>
                <w:sz w:val="18"/>
                <w:szCs w:val="18"/>
              </w:rPr>
            </w:sdtEndPr>
            <w:sdtContent>
              <w:p w14:paraId="59357140" w14:textId="023591F9" w:rsidR="00AF1D72" w:rsidRPr="008E02A8" w:rsidRDefault="00886ED4" w:rsidP="0092393C">
                <w:pPr>
                  <w:pStyle w:val="Heading1nonumber"/>
                </w:pPr>
                <w:r w:rsidRPr="008E02A8">
                  <w:rPr>
                    <w:caps w:val="0"/>
                  </w:rPr>
                  <w:t>Contents</w:t>
                </w:r>
              </w:p>
              <w:p w14:paraId="3EDF6B8B" w14:textId="3664310D" w:rsidR="0047190F" w:rsidRDefault="00B23DC4">
                <w:pPr>
                  <w:pStyle w:val="TOC1"/>
                  <w:rPr>
                    <w:rFonts w:asciiTheme="minorHAnsi" w:eastAsiaTheme="minorEastAsia" w:hAnsiTheme="minorHAnsi" w:cstheme="minorBidi"/>
                    <w:b w:val="0"/>
                    <w:noProof/>
                    <w:kern w:val="2"/>
                    <w:sz w:val="22"/>
                    <w:szCs w:val="22"/>
                    <w:lang w:eastAsia="en-AU"/>
                    <w14:ligatures w14:val="standardContextual"/>
                  </w:rPr>
                </w:pPr>
                <w:r w:rsidRPr="008E02A8">
                  <w:rPr>
                    <w:rFonts w:cs="Arial"/>
                    <w:b w:val="0"/>
                    <w:bCs/>
                    <w:sz w:val="20"/>
                    <w:szCs w:val="20"/>
                  </w:rPr>
                  <w:fldChar w:fldCharType="begin"/>
                </w:r>
                <w:r w:rsidRPr="008E02A8">
                  <w:rPr>
                    <w:rFonts w:cs="Arial"/>
                    <w:b w:val="0"/>
                    <w:bCs/>
                    <w:sz w:val="20"/>
                    <w:szCs w:val="20"/>
                  </w:rPr>
                  <w:instrText xml:space="preserve"> TOC \h \z \t "Heading 1,1,Heading 2,2,Annexure Heading,1" </w:instrText>
                </w:r>
                <w:r w:rsidRPr="008E02A8">
                  <w:rPr>
                    <w:rFonts w:cs="Arial"/>
                    <w:b w:val="0"/>
                    <w:bCs/>
                    <w:sz w:val="20"/>
                    <w:szCs w:val="20"/>
                  </w:rPr>
                  <w:fldChar w:fldCharType="separate"/>
                </w:r>
                <w:hyperlink w:anchor="_Toc149222084" w:history="1">
                  <w:r w:rsidR="0047190F" w:rsidRPr="007A0FDC">
                    <w:rPr>
                      <w:rStyle w:val="Hyperlink"/>
                      <w:rFonts w:eastAsia="SimSun"/>
                      <w:noProof/>
                      <w14:scene3d>
                        <w14:camera w14:prst="orthographicFront"/>
                        <w14:lightRig w14:rig="threePt" w14:dir="t">
                          <w14:rot w14:lat="0" w14:lon="0" w14:rev="0"/>
                        </w14:lightRig>
                      </w14:scene3d>
                    </w:rPr>
                    <w:t>1.</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Scope</w:t>
                  </w:r>
                  <w:r w:rsidR="0047190F">
                    <w:rPr>
                      <w:noProof/>
                      <w:webHidden/>
                    </w:rPr>
                    <w:tab/>
                  </w:r>
                  <w:r w:rsidR="0047190F">
                    <w:rPr>
                      <w:noProof/>
                      <w:webHidden/>
                    </w:rPr>
                    <w:fldChar w:fldCharType="begin"/>
                  </w:r>
                  <w:r w:rsidR="0047190F">
                    <w:rPr>
                      <w:noProof/>
                      <w:webHidden/>
                    </w:rPr>
                    <w:instrText xml:space="preserve"> PAGEREF _Toc149222084 \h </w:instrText>
                  </w:r>
                  <w:r w:rsidR="0047190F">
                    <w:rPr>
                      <w:noProof/>
                      <w:webHidden/>
                    </w:rPr>
                  </w:r>
                  <w:r w:rsidR="0047190F">
                    <w:rPr>
                      <w:noProof/>
                      <w:webHidden/>
                    </w:rPr>
                    <w:fldChar w:fldCharType="separate"/>
                  </w:r>
                  <w:r w:rsidR="00624587">
                    <w:rPr>
                      <w:noProof/>
                      <w:webHidden/>
                    </w:rPr>
                    <w:t>1</w:t>
                  </w:r>
                  <w:r w:rsidR="0047190F">
                    <w:rPr>
                      <w:noProof/>
                      <w:webHidden/>
                    </w:rPr>
                    <w:fldChar w:fldCharType="end"/>
                  </w:r>
                </w:hyperlink>
              </w:p>
              <w:p w14:paraId="1C2D9475" w14:textId="71EE907B"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85" w:history="1">
                  <w:r w:rsidR="0047190F" w:rsidRPr="007A0FDC">
                    <w:rPr>
                      <w:rStyle w:val="Hyperlink"/>
                      <w:rFonts w:eastAsia="SimSun"/>
                      <w:noProof/>
                      <w14:scene3d>
                        <w14:camera w14:prst="orthographicFront"/>
                        <w14:lightRig w14:rig="threePt" w14:dir="t">
                          <w14:rot w14:lat="0" w14:lon="0" w14:rev="0"/>
                        </w14:lightRig>
                      </w14:scene3d>
                    </w:rPr>
                    <w:t>2.</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Referenced Documents</w:t>
                  </w:r>
                  <w:r w:rsidR="0047190F">
                    <w:rPr>
                      <w:noProof/>
                      <w:webHidden/>
                    </w:rPr>
                    <w:tab/>
                  </w:r>
                  <w:r w:rsidR="0047190F">
                    <w:rPr>
                      <w:noProof/>
                      <w:webHidden/>
                    </w:rPr>
                    <w:fldChar w:fldCharType="begin"/>
                  </w:r>
                  <w:r w:rsidR="0047190F">
                    <w:rPr>
                      <w:noProof/>
                      <w:webHidden/>
                    </w:rPr>
                    <w:instrText xml:space="preserve"> PAGEREF _Toc149222085 \h </w:instrText>
                  </w:r>
                  <w:r w:rsidR="0047190F">
                    <w:rPr>
                      <w:noProof/>
                      <w:webHidden/>
                    </w:rPr>
                  </w:r>
                  <w:r w:rsidR="0047190F">
                    <w:rPr>
                      <w:noProof/>
                      <w:webHidden/>
                    </w:rPr>
                    <w:fldChar w:fldCharType="separate"/>
                  </w:r>
                  <w:r w:rsidR="00624587">
                    <w:rPr>
                      <w:noProof/>
                      <w:webHidden/>
                    </w:rPr>
                    <w:t>2</w:t>
                  </w:r>
                  <w:r w:rsidR="0047190F">
                    <w:rPr>
                      <w:noProof/>
                      <w:webHidden/>
                    </w:rPr>
                    <w:fldChar w:fldCharType="end"/>
                  </w:r>
                </w:hyperlink>
              </w:p>
              <w:p w14:paraId="1BA50D18" w14:textId="08BCD365"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86" w:history="1">
                  <w:r w:rsidR="0047190F" w:rsidRPr="007A0FDC">
                    <w:rPr>
                      <w:rStyle w:val="Hyperlink"/>
                      <w:rFonts w:eastAsiaTheme="majorEastAsia"/>
                      <w:noProof/>
                      <w14:scene3d>
                        <w14:camera w14:prst="orthographicFront"/>
                        <w14:lightRig w14:rig="threePt" w14:dir="t">
                          <w14:rot w14:lat="0" w14:lon="0" w14:rev="0"/>
                        </w14:lightRig>
                      </w14:scene3d>
                    </w:rPr>
                    <w:t>3.</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Definitions</w:t>
                  </w:r>
                  <w:r w:rsidR="0047190F">
                    <w:rPr>
                      <w:noProof/>
                      <w:webHidden/>
                    </w:rPr>
                    <w:tab/>
                  </w:r>
                  <w:r w:rsidR="0047190F">
                    <w:rPr>
                      <w:noProof/>
                      <w:webHidden/>
                    </w:rPr>
                    <w:fldChar w:fldCharType="begin"/>
                  </w:r>
                  <w:r w:rsidR="0047190F">
                    <w:rPr>
                      <w:noProof/>
                      <w:webHidden/>
                    </w:rPr>
                    <w:instrText xml:space="preserve"> PAGEREF _Toc149222086 \h </w:instrText>
                  </w:r>
                  <w:r w:rsidR="0047190F">
                    <w:rPr>
                      <w:noProof/>
                      <w:webHidden/>
                    </w:rPr>
                  </w:r>
                  <w:r w:rsidR="0047190F">
                    <w:rPr>
                      <w:noProof/>
                      <w:webHidden/>
                    </w:rPr>
                    <w:fldChar w:fldCharType="separate"/>
                  </w:r>
                  <w:r w:rsidR="00624587">
                    <w:rPr>
                      <w:noProof/>
                      <w:webHidden/>
                    </w:rPr>
                    <w:t>3</w:t>
                  </w:r>
                  <w:r w:rsidR="0047190F">
                    <w:rPr>
                      <w:noProof/>
                      <w:webHidden/>
                    </w:rPr>
                    <w:fldChar w:fldCharType="end"/>
                  </w:r>
                </w:hyperlink>
              </w:p>
              <w:p w14:paraId="25F41B3A" w14:textId="7427532B"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87" w:history="1">
                  <w:r w:rsidR="0047190F" w:rsidRPr="007A0FDC">
                    <w:rPr>
                      <w:rStyle w:val="Hyperlink"/>
                      <w:rFonts w:eastAsia="SimSun"/>
                      <w:noProof/>
                      <w14:scene3d>
                        <w14:camera w14:prst="orthographicFront"/>
                        <w14:lightRig w14:rig="threePt" w14:dir="t">
                          <w14:rot w14:lat="0" w14:lon="0" w14:rev="0"/>
                        </w14:lightRig>
                      </w14:scene3d>
                    </w:rPr>
                    <w:t>4.</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Quality System Requirements</w:t>
                  </w:r>
                  <w:r w:rsidR="0047190F">
                    <w:rPr>
                      <w:noProof/>
                      <w:webHidden/>
                    </w:rPr>
                    <w:tab/>
                  </w:r>
                  <w:r w:rsidR="0047190F">
                    <w:rPr>
                      <w:noProof/>
                      <w:webHidden/>
                    </w:rPr>
                    <w:fldChar w:fldCharType="begin"/>
                  </w:r>
                  <w:r w:rsidR="0047190F">
                    <w:rPr>
                      <w:noProof/>
                      <w:webHidden/>
                    </w:rPr>
                    <w:instrText xml:space="preserve"> PAGEREF _Toc149222087 \h </w:instrText>
                  </w:r>
                  <w:r w:rsidR="0047190F">
                    <w:rPr>
                      <w:noProof/>
                      <w:webHidden/>
                    </w:rPr>
                  </w:r>
                  <w:r w:rsidR="0047190F">
                    <w:rPr>
                      <w:noProof/>
                      <w:webHidden/>
                    </w:rPr>
                    <w:fldChar w:fldCharType="separate"/>
                  </w:r>
                  <w:r w:rsidR="00624587">
                    <w:rPr>
                      <w:noProof/>
                      <w:webHidden/>
                    </w:rPr>
                    <w:t>3</w:t>
                  </w:r>
                  <w:r w:rsidR="0047190F">
                    <w:rPr>
                      <w:noProof/>
                      <w:webHidden/>
                    </w:rPr>
                    <w:fldChar w:fldCharType="end"/>
                  </w:r>
                </w:hyperlink>
              </w:p>
              <w:p w14:paraId="20C53AD1" w14:textId="1DCC62DD"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88" w:history="1">
                  <w:r w:rsidR="0047190F" w:rsidRPr="007A0FDC">
                    <w:rPr>
                      <w:rStyle w:val="Hyperlink"/>
                      <w:rFonts w:eastAsia="SimSun"/>
                      <w:noProof/>
                      <w14:scene3d>
                        <w14:camera w14:prst="orthographicFront"/>
                        <w14:lightRig w14:rig="threePt" w14:dir="t">
                          <w14:rot w14:lat="0" w14:lon="0" w14:rev="0"/>
                        </w14:lightRig>
                      </w14:scene3d>
                    </w:rPr>
                    <w:t>5.</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Design</w:t>
                  </w:r>
                  <w:r w:rsidR="0047190F">
                    <w:rPr>
                      <w:noProof/>
                      <w:webHidden/>
                    </w:rPr>
                    <w:tab/>
                  </w:r>
                  <w:r w:rsidR="0047190F">
                    <w:rPr>
                      <w:noProof/>
                      <w:webHidden/>
                    </w:rPr>
                    <w:fldChar w:fldCharType="begin"/>
                  </w:r>
                  <w:r w:rsidR="0047190F">
                    <w:rPr>
                      <w:noProof/>
                      <w:webHidden/>
                    </w:rPr>
                    <w:instrText xml:space="preserve"> PAGEREF _Toc149222088 \h </w:instrText>
                  </w:r>
                  <w:r w:rsidR="0047190F">
                    <w:rPr>
                      <w:noProof/>
                      <w:webHidden/>
                    </w:rPr>
                  </w:r>
                  <w:r w:rsidR="0047190F">
                    <w:rPr>
                      <w:noProof/>
                      <w:webHidden/>
                    </w:rPr>
                    <w:fldChar w:fldCharType="separate"/>
                  </w:r>
                  <w:r w:rsidR="00624587">
                    <w:rPr>
                      <w:noProof/>
                      <w:webHidden/>
                    </w:rPr>
                    <w:t>4</w:t>
                  </w:r>
                  <w:r w:rsidR="0047190F">
                    <w:rPr>
                      <w:noProof/>
                      <w:webHidden/>
                    </w:rPr>
                    <w:fldChar w:fldCharType="end"/>
                  </w:r>
                </w:hyperlink>
              </w:p>
              <w:p w14:paraId="496E26FD" w14:textId="5DEEABFE"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89" w:history="1">
                  <w:r w:rsidR="0047190F" w:rsidRPr="007A0FDC">
                    <w:rPr>
                      <w:rStyle w:val="Hyperlink"/>
                      <w:rFonts w:eastAsia="SimSun"/>
                      <w:noProof/>
                      <w14:scene3d>
                        <w14:camera w14:prst="orthographicFront"/>
                        <w14:lightRig w14:rig="threePt" w14:dir="t">
                          <w14:rot w14:lat="0" w14:lon="0" w14:rev="0"/>
                        </w14:lightRig>
                      </w14:scene3d>
                    </w:rPr>
                    <w:t>6.</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Materials</w:t>
                  </w:r>
                  <w:r w:rsidR="0047190F">
                    <w:rPr>
                      <w:noProof/>
                      <w:webHidden/>
                    </w:rPr>
                    <w:tab/>
                  </w:r>
                  <w:r w:rsidR="0047190F">
                    <w:rPr>
                      <w:noProof/>
                      <w:webHidden/>
                    </w:rPr>
                    <w:fldChar w:fldCharType="begin"/>
                  </w:r>
                  <w:r w:rsidR="0047190F">
                    <w:rPr>
                      <w:noProof/>
                      <w:webHidden/>
                    </w:rPr>
                    <w:instrText xml:space="preserve"> PAGEREF _Toc149222089 \h </w:instrText>
                  </w:r>
                  <w:r w:rsidR="0047190F">
                    <w:rPr>
                      <w:noProof/>
                      <w:webHidden/>
                    </w:rPr>
                  </w:r>
                  <w:r w:rsidR="0047190F">
                    <w:rPr>
                      <w:noProof/>
                      <w:webHidden/>
                    </w:rPr>
                    <w:fldChar w:fldCharType="separate"/>
                  </w:r>
                  <w:r w:rsidR="00624587">
                    <w:rPr>
                      <w:noProof/>
                      <w:webHidden/>
                    </w:rPr>
                    <w:t>5</w:t>
                  </w:r>
                  <w:r w:rsidR="0047190F">
                    <w:rPr>
                      <w:noProof/>
                      <w:webHidden/>
                    </w:rPr>
                    <w:fldChar w:fldCharType="end"/>
                  </w:r>
                </w:hyperlink>
              </w:p>
              <w:p w14:paraId="21DA8131" w14:textId="3C417340"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090" w:history="1">
                  <w:r w:rsidR="0047190F" w:rsidRPr="007A0FDC">
                    <w:rPr>
                      <w:rStyle w:val="Hyperlink"/>
                      <w:rFonts w:eastAsia="SimSun"/>
                      <w:noProof/>
                    </w:rPr>
                    <w:t>General</w:t>
                  </w:r>
                  <w:r w:rsidR="0047190F">
                    <w:rPr>
                      <w:noProof/>
                      <w:webHidden/>
                    </w:rPr>
                    <w:tab/>
                  </w:r>
                  <w:r w:rsidR="0047190F">
                    <w:rPr>
                      <w:noProof/>
                      <w:webHidden/>
                    </w:rPr>
                    <w:fldChar w:fldCharType="begin"/>
                  </w:r>
                  <w:r w:rsidR="0047190F">
                    <w:rPr>
                      <w:noProof/>
                      <w:webHidden/>
                    </w:rPr>
                    <w:instrText xml:space="preserve"> PAGEREF _Toc149222090 \h </w:instrText>
                  </w:r>
                  <w:r w:rsidR="0047190F">
                    <w:rPr>
                      <w:noProof/>
                      <w:webHidden/>
                    </w:rPr>
                  </w:r>
                  <w:r w:rsidR="0047190F">
                    <w:rPr>
                      <w:noProof/>
                      <w:webHidden/>
                    </w:rPr>
                    <w:fldChar w:fldCharType="separate"/>
                  </w:r>
                  <w:r w:rsidR="00624587">
                    <w:rPr>
                      <w:noProof/>
                      <w:webHidden/>
                    </w:rPr>
                    <w:t>5</w:t>
                  </w:r>
                  <w:r w:rsidR="0047190F">
                    <w:rPr>
                      <w:noProof/>
                      <w:webHidden/>
                    </w:rPr>
                    <w:fldChar w:fldCharType="end"/>
                  </w:r>
                </w:hyperlink>
              </w:p>
              <w:p w14:paraId="569B0100" w14:textId="515DB7CA"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091" w:history="1">
                  <w:r w:rsidR="0047190F" w:rsidRPr="007A0FDC">
                    <w:rPr>
                      <w:rStyle w:val="Hyperlink"/>
                      <w:rFonts w:eastAsia="SimSun"/>
                      <w:noProof/>
                    </w:rPr>
                    <w:t>Additives and Coatings</w:t>
                  </w:r>
                  <w:r w:rsidR="0047190F">
                    <w:rPr>
                      <w:noProof/>
                      <w:webHidden/>
                    </w:rPr>
                    <w:tab/>
                  </w:r>
                  <w:r w:rsidR="0047190F">
                    <w:rPr>
                      <w:noProof/>
                      <w:webHidden/>
                    </w:rPr>
                    <w:fldChar w:fldCharType="begin"/>
                  </w:r>
                  <w:r w:rsidR="0047190F">
                    <w:rPr>
                      <w:noProof/>
                      <w:webHidden/>
                    </w:rPr>
                    <w:instrText xml:space="preserve"> PAGEREF _Toc149222091 \h </w:instrText>
                  </w:r>
                  <w:r w:rsidR="0047190F">
                    <w:rPr>
                      <w:noProof/>
                      <w:webHidden/>
                    </w:rPr>
                  </w:r>
                  <w:r w:rsidR="0047190F">
                    <w:rPr>
                      <w:noProof/>
                      <w:webHidden/>
                    </w:rPr>
                    <w:fldChar w:fldCharType="separate"/>
                  </w:r>
                  <w:r w:rsidR="00624587">
                    <w:rPr>
                      <w:noProof/>
                      <w:webHidden/>
                    </w:rPr>
                    <w:t>5</w:t>
                  </w:r>
                  <w:r w:rsidR="0047190F">
                    <w:rPr>
                      <w:noProof/>
                      <w:webHidden/>
                    </w:rPr>
                    <w:fldChar w:fldCharType="end"/>
                  </w:r>
                </w:hyperlink>
              </w:p>
              <w:p w14:paraId="138252CA" w14:textId="2B15B0E9"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92" w:history="1">
                  <w:r w:rsidR="0047190F" w:rsidRPr="007A0FDC">
                    <w:rPr>
                      <w:rStyle w:val="Hyperlink"/>
                      <w:rFonts w:eastAsia="SimSun"/>
                      <w:noProof/>
                      <w14:scene3d>
                        <w14:camera w14:prst="orthographicFront"/>
                        <w14:lightRig w14:rig="threePt" w14:dir="t">
                          <w14:rot w14:lat="0" w14:lon="0" w14:rev="0"/>
                        </w14:lightRig>
                      </w14:scene3d>
                    </w:rPr>
                    <w:t>7.</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Fabrication</w:t>
                  </w:r>
                  <w:r w:rsidR="0047190F">
                    <w:rPr>
                      <w:noProof/>
                      <w:webHidden/>
                    </w:rPr>
                    <w:tab/>
                  </w:r>
                  <w:r w:rsidR="0047190F">
                    <w:rPr>
                      <w:noProof/>
                      <w:webHidden/>
                    </w:rPr>
                    <w:fldChar w:fldCharType="begin"/>
                  </w:r>
                  <w:r w:rsidR="0047190F">
                    <w:rPr>
                      <w:noProof/>
                      <w:webHidden/>
                    </w:rPr>
                    <w:instrText xml:space="preserve"> PAGEREF _Toc149222092 \h </w:instrText>
                  </w:r>
                  <w:r w:rsidR="0047190F">
                    <w:rPr>
                      <w:noProof/>
                      <w:webHidden/>
                    </w:rPr>
                  </w:r>
                  <w:r w:rsidR="0047190F">
                    <w:rPr>
                      <w:noProof/>
                      <w:webHidden/>
                    </w:rPr>
                    <w:fldChar w:fldCharType="separate"/>
                  </w:r>
                  <w:r w:rsidR="00624587">
                    <w:rPr>
                      <w:noProof/>
                      <w:webHidden/>
                    </w:rPr>
                    <w:t>6</w:t>
                  </w:r>
                  <w:r w:rsidR="0047190F">
                    <w:rPr>
                      <w:noProof/>
                      <w:webHidden/>
                    </w:rPr>
                    <w:fldChar w:fldCharType="end"/>
                  </w:r>
                </w:hyperlink>
              </w:p>
              <w:p w14:paraId="09AED78B" w14:textId="248A27E3"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093" w:history="1">
                  <w:r w:rsidR="0047190F" w:rsidRPr="007A0FDC">
                    <w:rPr>
                      <w:rStyle w:val="Hyperlink"/>
                      <w:rFonts w:eastAsia="SimSun"/>
                      <w:noProof/>
                    </w:rPr>
                    <w:t>General</w:t>
                  </w:r>
                  <w:r w:rsidR="0047190F">
                    <w:rPr>
                      <w:noProof/>
                      <w:webHidden/>
                    </w:rPr>
                    <w:tab/>
                  </w:r>
                  <w:r w:rsidR="0047190F">
                    <w:rPr>
                      <w:noProof/>
                      <w:webHidden/>
                    </w:rPr>
                    <w:fldChar w:fldCharType="begin"/>
                  </w:r>
                  <w:r w:rsidR="0047190F">
                    <w:rPr>
                      <w:noProof/>
                      <w:webHidden/>
                    </w:rPr>
                    <w:instrText xml:space="preserve"> PAGEREF _Toc149222093 \h </w:instrText>
                  </w:r>
                  <w:r w:rsidR="0047190F">
                    <w:rPr>
                      <w:noProof/>
                      <w:webHidden/>
                    </w:rPr>
                  </w:r>
                  <w:r w:rsidR="0047190F">
                    <w:rPr>
                      <w:noProof/>
                      <w:webHidden/>
                    </w:rPr>
                    <w:fldChar w:fldCharType="separate"/>
                  </w:r>
                  <w:r w:rsidR="00624587">
                    <w:rPr>
                      <w:noProof/>
                      <w:webHidden/>
                    </w:rPr>
                    <w:t>6</w:t>
                  </w:r>
                  <w:r w:rsidR="0047190F">
                    <w:rPr>
                      <w:noProof/>
                      <w:webHidden/>
                    </w:rPr>
                    <w:fldChar w:fldCharType="end"/>
                  </w:r>
                </w:hyperlink>
              </w:p>
              <w:p w14:paraId="138F9FE7" w14:textId="44ADF58D"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094" w:history="1">
                  <w:r w:rsidR="0047190F" w:rsidRPr="007A0FDC">
                    <w:rPr>
                      <w:rStyle w:val="Hyperlink"/>
                      <w:rFonts w:eastAsia="SimSun"/>
                      <w:noProof/>
                    </w:rPr>
                    <w:t>Conformance</w:t>
                  </w:r>
                  <w:r w:rsidR="0047190F">
                    <w:rPr>
                      <w:noProof/>
                      <w:webHidden/>
                    </w:rPr>
                    <w:tab/>
                  </w:r>
                  <w:r w:rsidR="0047190F">
                    <w:rPr>
                      <w:noProof/>
                      <w:webHidden/>
                    </w:rPr>
                    <w:fldChar w:fldCharType="begin"/>
                  </w:r>
                  <w:r w:rsidR="0047190F">
                    <w:rPr>
                      <w:noProof/>
                      <w:webHidden/>
                    </w:rPr>
                    <w:instrText xml:space="preserve"> PAGEREF _Toc149222094 \h </w:instrText>
                  </w:r>
                  <w:r w:rsidR="0047190F">
                    <w:rPr>
                      <w:noProof/>
                      <w:webHidden/>
                    </w:rPr>
                  </w:r>
                  <w:r w:rsidR="0047190F">
                    <w:rPr>
                      <w:noProof/>
                      <w:webHidden/>
                    </w:rPr>
                    <w:fldChar w:fldCharType="separate"/>
                  </w:r>
                  <w:r w:rsidR="00624587">
                    <w:rPr>
                      <w:noProof/>
                      <w:webHidden/>
                    </w:rPr>
                    <w:t>7</w:t>
                  </w:r>
                  <w:r w:rsidR="0047190F">
                    <w:rPr>
                      <w:noProof/>
                      <w:webHidden/>
                    </w:rPr>
                    <w:fldChar w:fldCharType="end"/>
                  </w:r>
                </w:hyperlink>
              </w:p>
              <w:p w14:paraId="07F6216F" w14:textId="5CCDF8F2"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95" w:history="1">
                  <w:r w:rsidR="0047190F" w:rsidRPr="007A0FDC">
                    <w:rPr>
                      <w:rStyle w:val="Hyperlink"/>
                      <w:rFonts w:eastAsia="SimSun"/>
                      <w:noProof/>
                      <w14:scene3d>
                        <w14:camera w14:prst="orthographicFront"/>
                        <w14:lightRig w14:rig="threePt" w14:dir="t">
                          <w14:rot w14:lat="0" w14:lon="0" w14:rev="0"/>
                        </w14:lightRig>
                      </w14:scene3d>
                    </w:rPr>
                    <w:t>8.</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Provision for performance monitoring</w:t>
                  </w:r>
                  <w:r w:rsidR="0047190F">
                    <w:rPr>
                      <w:noProof/>
                      <w:webHidden/>
                    </w:rPr>
                    <w:tab/>
                  </w:r>
                  <w:r w:rsidR="0047190F">
                    <w:rPr>
                      <w:noProof/>
                      <w:webHidden/>
                    </w:rPr>
                    <w:fldChar w:fldCharType="begin"/>
                  </w:r>
                  <w:r w:rsidR="0047190F">
                    <w:rPr>
                      <w:noProof/>
                      <w:webHidden/>
                    </w:rPr>
                    <w:instrText xml:space="preserve"> PAGEREF _Toc149222095 \h </w:instrText>
                  </w:r>
                  <w:r w:rsidR="0047190F">
                    <w:rPr>
                      <w:noProof/>
                      <w:webHidden/>
                    </w:rPr>
                  </w:r>
                  <w:r w:rsidR="0047190F">
                    <w:rPr>
                      <w:noProof/>
                      <w:webHidden/>
                    </w:rPr>
                    <w:fldChar w:fldCharType="separate"/>
                  </w:r>
                  <w:r w:rsidR="00624587">
                    <w:rPr>
                      <w:noProof/>
                      <w:webHidden/>
                    </w:rPr>
                    <w:t>7</w:t>
                  </w:r>
                  <w:r w:rsidR="0047190F">
                    <w:rPr>
                      <w:noProof/>
                      <w:webHidden/>
                    </w:rPr>
                    <w:fldChar w:fldCharType="end"/>
                  </w:r>
                </w:hyperlink>
              </w:p>
              <w:p w14:paraId="086D61DD" w14:textId="6E778842"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96" w:history="1">
                  <w:r w:rsidR="0047190F" w:rsidRPr="007A0FDC">
                    <w:rPr>
                      <w:rStyle w:val="Hyperlink"/>
                      <w:rFonts w:eastAsia="SimSun"/>
                      <w:noProof/>
                      <w14:scene3d>
                        <w14:camera w14:prst="orthographicFront"/>
                        <w14:lightRig w14:rig="threePt" w14:dir="t">
                          <w14:rot w14:lat="0" w14:lon="0" w14:rev="0"/>
                        </w14:lightRig>
                      </w14:scene3d>
                    </w:rPr>
                    <w:t>9.</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Marking, handling, storage</w:t>
                  </w:r>
                  <w:r w:rsidR="0047190F">
                    <w:rPr>
                      <w:noProof/>
                      <w:webHidden/>
                    </w:rPr>
                    <w:tab/>
                  </w:r>
                  <w:r w:rsidR="0047190F">
                    <w:rPr>
                      <w:noProof/>
                      <w:webHidden/>
                    </w:rPr>
                    <w:fldChar w:fldCharType="begin"/>
                  </w:r>
                  <w:r w:rsidR="0047190F">
                    <w:rPr>
                      <w:noProof/>
                      <w:webHidden/>
                    </w:rPr>
                    <w:instrText xml:space="preserve"> PAGEREF _Toc149222096 \h </w:instrText>
                  </w:r>
                  <w:r w:rsidR="0047190F">
                    <w:rPr>
                      <w:noProof/>
                      <w:webHidden/>
                    </w:rPr>
                  </w:r>
                  <w:r w:rsidR="0047190F">
                    <w:rPr>
                      <w:noProof/>
                      <w:webHidden/>
                    </w:rPr>
                    <w:fldChar w:fldCharType="separate"/>
                  </w:r>
                  <w:r w:rsidR="00624587">
                    <w:rPr>
                      <w:noProof/>
                      <w:webHidden/>
                    </w:rPr>
                    <w:t>8</w:t>
                  </w:r>
                  <w:r w:rsidR="0047190F">
                    <w:rPr>
                      <w:noProof/>
                      <w:webHidden/>
                    </w:rPr>
                    <w:fldChar w:fldCharType="end"/>
                  </w:r>
                </w:hyperlink>
              </w:p>
              <w:p w14:paraId="67501A26" w14:textId="19456A14"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097" w:history="1">
                  <w:r w:rsidR="0047190F" w:rsidRPr="007A0FDC">
                    <w:rPr>
                      <w:rStyle w:val="Hyperlink"/>
                      <w:rFonts w:eastAsia="SimSun"/>
                      <w:noProof/>
                      <w14:scene3d>
                        <w14:camera w14:prst="orthographicFront"/>
                        <w14:lightRig w14:rig="threePt" w14:dir="t">
                          <w14:rot w14:lat="0" w14:lon="0" w14:rev="0"/>
                        </w14:lightRig>
                      </w14:scene3d>
                    </w:rPr>
                    <w:t>10.</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Testing of FRP Members</w:t>
                  </w:r>
                  <w:r w:rsidR="0047190F">
                    <w:rPr>
                      <w:noProof/>
                      <w:webHidden/>
                    </w:rPr>
                    <w:tab/>
                  </w:r>
                  <w:r w:rsidR="0047190F">
                    <w:rPr>
                      <w:noProof/>
                      <w:webHidden/>
                    </w:rPr>
                    <w:fldChar w:fldCharType="begin"/>
                  </w:r>
                  <w:r w:rsidR="0047190F">
                    <w:rPr>
                      <w:noProof/>
                      <w:webHidden/>
                    </w:rPr>
                    <w:instrText xml:space="preserve"> PAGEREF _Toc149222097 \h </w:instrText>
                  </w:r>
                  <w:r w:rsidR="0047190F">
                    <w:rPr>
                      <w:noProof/>
                      <w:webHidden/>
                    </w:rPr>
                  </w:r>
                  <w:r w:rsidR="0047190F">
                    <w:rPr>
                      <w:noProof/>
                      <w:webHidden/>
                    </w:rPr>
                    <w:fldChar w:fldCharType="separate"/>
                  </w:r>
                  <w:r w:rsidR="00624587">
                    <w:rPr>
                      <w:noProof/>
                      <w:webHidden/>
                    </w:rPr>
                    <w:t>8</w:t>
                  </w:r>
                  <w:r w:rsidR="0047190F">
                    <w:rPr>
                      <w:noProof/>
                      <w:webHidden/>
                    </w:rPr>
                    <w:fldChar w:fldCharType="end"/>
                  </w:r>
                </w:hyperlink>
              </w:p>
              <w:p w14:paraId="07080CDC" w14:textId="1C6ECA19"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098" w:history="1">
                  <w:r w:rsidR="0047190F" w:rsidRPr="007A0FDC">
                    <w:rPr>
                      <w:rStyle w:val="Hyperlink"/>
                      <w:rFonts w:eastAsia="SimSun"/>
                      <w:noProof/>
                    </w:rPr>
                    <w:t>General</w:t>
                  </w:r>
                  <w:r w:rsidR="0047190F">
                    <w:rPr>
                      <w:noProof/>
                      <w:webHidden/>
                    </w:rPr>
                    <w:tab/>
                  </w:r>
                  <w:r w:rsidR="0047190F">
                    <w:rPr>
                      <w:noProof/>
                      <w:webHidden/>
                    </w:rPr>
                    <w:fldChar w:fldCharType="begin"/>
                  </w:r>
                  <w:r w:rsidR="0047190F">
                    <w:rPr>
                      <w:noProof/>
                      <w:webHidden/>
                    </w:rPr>
                    <w:instrText xml:space="preserve"> PAGEREF _Toc149222098 \h </w:instrText>
                  </w:r>
                  <w:r w:rsidR="0047190F">
                    <w:rPr>
                      <w:noProof/>
                      <w:webHidden/>
                    </w:rPr>
                  </w:r>
                  <w:r w:rsidR="0047190F">
                    <w:rPr>
                      <w:noProof/>
                      <w:webHidden/>
                    </w:rPr>
                    <w:fldChar w:fldCharType="separate"/>
                  </w:r>
                  <w:r w:rsidR="00624587">
                    <w:rPr>
                      <w:noProof/>
                      <w:webHidden/>
                    </w:rPr>
                    <w:t>8</w:t>
                  </w:r>
                  <w:r w:rsidR="0047190F">
                    <w:rPr>
                      <w:noProof/>
                      <w:webHidden/>
                    </w:rPr>
                    <w:fldChar w:fldCharType="end"/>
                  </w:r>
                </w:hyperlink>
              </w:p>
              <w:p w14:paraId="5AE1FA5C" w14:textId="64F6A1BF"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099" w:history="1">
                  <w:r w:rsidR="0047190F" w:rsidRPr="007A0FDC">
                    <w:rPr>
                      <w:rStyle w:val="Hyperlink"/>
                      <w:rFonts w:eastAsia="SimSun"/>
                      <w:noProof/>
                    </w:rPr>
                    <w:t>Laboratory Accreditation</w:t>
                  </w:r>
                  <w:r w:rsidR="0047190F">
                    <w:rPr>
                      <w:noProof/>
                      <w:webHidden/>
                    </w:rPr>
                    <w:tab/>
                  </w:r>
                  <w:r w:rsidR="0047190F">
                    <w:rPr>
                      <w:noProof/>
                      <w:webHidden/>
                    </w:rPr>
                    <w:fldChar w:fldCharType="begin"/>
                  </w:r>
                  <w:r w:rsidR="0047190F">
                    <w:rPr>
                      <w:noProof/>
                      <w:webHidden/>
                    </w:rPr>
                    <w:instrText xml:space="preserve"> PAGEREF _Toc149222099 \h </w:instrText>
                  </w:r>
                  <w:r w:rsidR="0047190F">
                    <w:rPr>
                      <w:noProof/>
                      <w:webHidden/>
                    </w:rPr>
                  </w:r>
                  <w:r w:rsidR="0047190F">
                    <w:rPr>
                      <w:noProof/>
                      <w:webHidden/>
                    </w:rPr>
                    <w:fldChar w:fldCharType="separate"/>
                  </w:r>
                  <w:r w:rsidR="00624587">
                    <w:rPr>
                      <w:noProof/>
                      <w:webHidden/>
                    </w:rPr>
                    <w:t>8</w:t>
                  </w:r>
                  <w:r w:rsidR="0047190F">
                    <w:rPr>
                      <w:noProof/>
                      <w:webHidden/>
                    </w:rPr>
                    <w:fldChar w:fldCharType="end"/>
                  </w:r>
                </w:hyperlink>
              </w:p>
              <w:p w14:paraId="2A4E7C3B" w14:textId="75F82624"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100" w:history="1">
                  <w:r w:rsidR="0047190F" w:rsidRPr="007A0FDC">
                    <w:rPr>
                      <w:rStyle w:val="Hyperlink"/>
                      <w:rFonts w:eastAsia="SimSun"/>
                      <w:noProof/>
                    </w:rPr>
                    <w:t>Pre-production Testing</w:t>
                  </w:r>
                  <w:r w:rsidR="0047190F">
                    <w:rPr>
                      <w:noProof/>
                      <w:webHidden/>
                    </w:rPr>
                    <w:tab/>
                  </w:r>
                  <w:r w:rsidR="0047190F">
                    <w:rPr>
                      <w:noProof/>
                      <w:webHidden/>
                    </w:rPr>
                    <w:fldChar w:fldCharType="begin"/>
                  </w:r>
                  <w:r w:rsidR="0047190F">
                    <w:rPr>
                      <w:noProof/>
                      <w:webHidden/>
                    </w:rPr>
                    <w:instrText xml:space="preserve"> PAGEREF _Toc149222100 \h </w:instrText>
                  </w:r>
                  <w:r w:rsidR="0047190F">
                    <w:rPr>
                      <w:noProof/>
                      <w:webHidden/>
                    </w:rPr>
                  </w:r>
                  <w:r w:rsidR="0047190F">
                    <w:rPr>
                      <w:noProof/>
                      <w:webHidden/>
                    </w:rPr>
                    <w:fldChar w:fldCharType="separate"/>
                  </w:r>
                  <w:r w:rsidR="00624587">
                    <w:rPr>
                      <w:noProof/>
                      <w:webHidden/>
                    </w:rPr>
                    <w:t>9</w:t>
                  </w:r>
                  <w:r w:rsidR="0047190F">
                    <w:rPr>
                      <w:noProof/>
                      <w:webHidden/>
                    </w:rPr>
                    <w:fldChar w:fldCharType="end"/>
                  </w:r>
                </w:hyperlink>
              </w:p>
              <w:p w14:paraId="2000B0FD" w14:textId="3236EABA"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101" w:history="1">
                  <w:r w:rsidR="0047190F" w:rsidRPr="007A0FDC">
                    <w:rPr>
                      <w:rStyle w:val="Hyperlink"/>
                      <w:rFonts w:eastAsia="SimSun"/>
                      <w:noProof/>
                    </w:rPr>
                    <w:t>Load testing</w:t>
                  </w:r>
                  <w:r w:rsidR="0047190F">
                    <w:rPr>
                      <w:noProof/>
                      <w:webHidden/>
                    </w:rPr>
                    <w:tab/>
                  </w:r>
                  <w:r w:rsidR="0047190F">
                    <w:rPr>
                      <w:noProof/>
                      <w:webHidden/>
                    </w:rPr>
                    <w:fldChar w:fldCharType="begin"/>
                  </w:r>
                  <w:r w:rsidR="0047190F">
                    <w:rPr>
                      <w:noProof/>
                      <w:webHidden/>
                    </w:rPr>
                    <w:instrText xml:space="preserve"> PAGEREF _Toc149222101 \h </w:instrText>
                  </w:r>
                  <w:r w:rsidR="0047190F">
                    <w:rPr>
                      <w:noProof/>
                      <w:webHidden/>
                    </w:rPr>
                  </w:r>
                  <w:r w:rsidR="0047190F">
                    <w:rPr>
                      <w:noProof/>
                      <w:webHidden/>
                    </w:rPr>
                    <w:fldChar w:fldCharType="separate"/>
                  </w:r>
                  <w:r w:rsidR="00624587">
                    <w:rPr>
                      <w:noProof/>
                      <w:webHidden/>
                    </w:rPr>
                    <w:t>9</w:t>
                  </w:r>
                  <w:r w:rsidR="0047190F">
                    <w:rPr>
                      <w:noProof/>
                      <w:webHidden/>
                    </w:rPr>
                    <w:fldChar w:fldCharType="end"/>
                  </w:r>
                </w:hyperlink>
              </w:p>
              <w:p w14:paraId="55928D4F" w14:textId="63B6B6A4" w:rsidR="0047190F" w:rsidRDefault="00000000">
                <w:pPr>
                  <w:pStyle w:val="TOC2"/>
                  <w:rPr>
                    <w:rFonts w:asciiTheme="minorHAnsi" w:eastAsiaTheme="minorEastAsia" w:hAnsiTheme="minorHAnsi" w:cstheme="minorBidi"/>
                    <w:bCs w:val="0"/>
                    <w:noProof/>
                    <w:kern w:val="2"/>
                    <w:sz w:val="22"/>
                    <w:lang w:eastAsia="en-AU"/>
                    <w14:ligatures w14:val="standardContextual"/>
                  </w:rPr>
                </w:pPr>
                <w:hyperlink w:anchor="_Toc149222102" w:history="1">
                  <w:r w:rsidR="0047190F" w:rsidRPr="007A0FDC">
                    <w:rPr>
                      <w:rStyle w:val="Hyperlink"/>
                      <w:rFonts w:eastAsia="SimSun"/>
                      <w:noProof/>
                    </w:rPr>
                    <w:t>Acceptance</w:t>
                  </w:r>
                  <w:r w:rsidR="0047190F">
                    <w:rPr>
                      <w:noProof/>
                      <w:webHidden/>
                    </w:rPr>
                    <w:tab/>
                  </w:r>
                  <w:r w:rsidR="0047190F">
                    <w:rPr>
                      <w:noProof/>
                      <w:webHidden/>
                    </w:rPr>
                    <w:fldChar w:fldCharType="begin"/>
                  </w:r>
                  <w:r w:rsidR="0047190F">
                    <w:rPr>
                      <w:noProof/>
                      <w:webHidden/>
                    </w:rPr>
                    <w:instrText xml:space="preserve"> PAGEREF _Toc149222102 \h </w:instrText>
                  </w:r>
                  <w:r w:rsidR="0047190F">
                    <w:rPr>
                      <w:noProof/>
                      <w:webHidden/>
                    </w:rPr>
                  </w:r>
                  <w:r w:rsidR="0047190F">
                    <w:rPr>
                      <w:noProof/>
                      <w:webHidden/>
                    </w:rPr>
                    <w:fldChar w:fldCharType="separate"/>
                  </w:r>
                  <w:r w:rsidR="00624587">
                    <w:rPr>
                      <w:noProof/>
                      <w:webHidden/>
                    </w:rPr>
                    <w:t>10</w:t>
                  </w:r>
                  <w:r w:rsidR="0047190F">
                    <w:rPr>
                      <w:noProof/>
                      <w:webHidden/>
                    </w:rPr>
                    <w:fldChar w:fldCharType="end"/>
                  </w:r>
                </w:hyperlink>
              </w:p>
              <w:p w14:paraId="724400C3" w14:textId="369D5FF9" w:rsidR="0047190F"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49222103" w:history="1">
                  <w:r w:rsidR="0047190F" w:rsidRPr="007A0FDC">
                    <w:rPr>
                      <w:rStyle w:val="Hyperlink"/>
                      <w:rFonts w:eastAsia="SimSun"/>
                      <w:noProof/>
                      <w14:scene3d>
                        <w14:camera w14:prst="orthographicFront"/>
                        <w14:lightRig w14:rig="threePt" w14:dir="t">
                          <w14:rot w14:lat="0" w14:lon="0" w14:rev="0"/>
                        </w14:lightRig>
                      </w14:scene3d>
                    </w:rPr>
                    <w:t>11.</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Records</w:t>
                  </w:r>
                  <w:r w:rsidR="0047190F">
                    <w:rPr>
                      <w:noProof/>
                      <w:webHidden/>
                    </w:rPr>
                    <w:tab/>
                  </w:r>
                  <w:r w:rsidR="0047190F">
                    <w:rPr>
                      <w:noProof/>
                      <w:webHidden/>
                    </w:rPr>
                    <w:fldChar w:fldCharType="begin"/>
                  </w:r>
                  <w:r w:rsidR="0047190F">
                    <w:rPr>
                      <w:noProof/>
                      <w:webHidden/>
                    </w:rPr>
                    <w:instrText xml:space="preserve"> PAGEREF _Toc149222103 \h </w:instrText>
                  </w:r>
                  <w:r w:rsidR="0047190F">
                    <w:rPr>
                      <w:noProof/>
                      <w:webHidden/>
                    </w:rPr>
                  </w:r>
                  <w:r w:rsidR="0047190F">
                    <w:rPr>
                      <w:noProof/>
                      <w:webHidden/>
                    </w:rPr>
                    <w:fldChar w:fldCharType="separate"/>
                  </w:r>
                  <w:r w:rsidR="00624587">
                    <w:rPr>
                      <w:noProof/>
                      <w:webHidden/>
                    </w:rPr>
                    <w:t>10</w:t>
                  </w:r>
                  <w:r w:rsidR="0047190F">
                    <w:rPr>
                      <w:noProof/>
                      <w:webHidden/>
                    </w:rPr>
                    <w:fldChar w:fldCharType="end"/>
                  </w:r>
                </w:hyperlink>
              </w:p>
              <w:p w14:paraId="35DE3CB7" w14:textId="5C0CD7FB" w:rsidR="0047190F" w:rsidRDefault="00000000">
                <w:pPr>
                  <w:pStyle w:val="TOC1"/>
                  <w:tabs>
                    <w:tab w:val="left" w:pos="1571"/>
                  </w:tabs>
                  <w:rPr>
                    <w:rFonts w:asciiTheme="minorHAnsi" w:eastAsiaTheme="minorEastAsia" w:hAnsiTheme="minorHAnsi" w:cstheme="minorBidi"/>
                    <w:b w:val="0"/>
                    <w:noProof/>
                    <w:kern w:val="2"/>
                    <w:sz w:val="22"/>
                    <w:szCs w:val="22"/>
                    <w:lang w:eastAsia="en-AU"/>
                    <w14:ligatures w14:val="standardContextual"/>
                  </w:rPr>
                </w:pPr>
                <w:hyperlink w:anchor="_Toc149222104" w:history="1">
                  <w:r w:rsidR="0047190F" w:rsidRPr="007A0FDC">
                    <w:rPr>
                      <w:rStyle w:val="Hyperlink"/>
                      <w:rFonts w:eastAsia="SimSun"/>
                      <w:noProof/>
                    </w:rPr>
                    <w:t>Annexure A:</w:t>
                  </w:r>
                  <w:r w:rsidR="0047190F">
                    <w:rPr>
                      <w:rFonts w:asciiTheme="minorHAnsi" w:eastAsiaTheme="minorEastAsia" w:hAnsiTheme="minorHAnsi" w:cstheme="minorBidi"/>
                      <w:b w:val="0"/>
                      <w:noProof/>
                      <w:kern w:val="2"/>
                      <w:sz w:val="22"/>
                      <w:szCs w:val="22"/>
                      <w:lang w:eastAsia="en-AU"/>
                      <w14:ligatures w14:val="standardContextual"/>
                    </w:rPr>
                    <w:tab/>
                  </w:r>
                  <w:r w:rsidR="0047190F" w:rsidRPr="007A0FDC">
                    <w:rPr>
                      <w:rStyle w:val="Hyperlink"/>
                      <w:rFonts w:eastAsia="SimSun"/>
                      <w:noProof/>
                    </w:rPr>
                    <w:t>Summary of Hold Points, Witness Points and Records</w:t>
                  </w:r>
                  <w:r w:rsidR="0047190F">
                    <w:rPr>
                      <w:noProof/>
                      <w:webHidden/>
                    </w:rPr>
                    <w:tab/>
                  </w:r>
                  <w:r w:rsidR="0047190F">
                    <w:rPr>
                      <w:noProof/>
                      <w:webHidden/>
                    </w:rPr>
                    <w:fldChar w:fldCharType="begin"/>
                  </w:r>
                  <w:r w:rsidR="0047190F">
                    <w:rPr>
                      <w:noProof/>
                      <w:webHidden/>
                    </w:rPr>
                    <w:instrText xml:space="preserve"> PAGEREF _Toc149222104 \h </w:instrText>
                  </w:r>
                  <w:r w:rsidR="0047190F">
                    <w:rPr>
                      <w:noProof/>
                      <w:webHidden/>
                    </w:rPr>
                  </w:r>
                  <w:r w:rsidR="0047190F">
                    <w:rPr>
                      <w:noProof/>
                      <w:webHidden/>
                    </w:rPr>
                    <w:fldChar w:fldCharType="separate"/>
                  </w:r>
                  <w:r w:rsidR="00624587">
                    <w:rPr>
                      <w:noProof/>
                      <w:webHidden/>
                    </w:rPr>
                    <w:t>12</w:t>
                  </w:r>
                  <w:r w:rsidR="0047190F">
                    <w:rPr>
                      <w:noProof/>
                      <w:webHidden/>
                    </w:rPr>
                    <w:fldChar w:fldCharType="end"/>
                  </w:r>
                </w:hyperlink>
              </w:p>
              <w:p w14:paraId="731494AC" w14:textId="29CC0655" w:rsidR="00AF1D72" w:rsidRPr="008E02A8" w:rsidRDefault="00B23DC4" w:rsidP="005C24F8">
                <w:pPr>
                  <w:pStyle w:val="TOC1"/>
                  <w:tabs>
                    <w:tab w:val="left" w:pos="1571"/>
                  </w:tabs>
                  <w:rPr>
                    <w:rFonts w:cs="Arial"/>
                    <w:b w:val="0"/>
                    <w:bCs/>
                  </w:rPr>
                </w:pPr>
                <w:r w:rsidRPr="008E02A8">
                  <w:rPr>
                    <w:rFonts w:cs="Arial"/>
                    <w:b w:val="0"/>
                    <w:bCs/>
                    <w:sz w:val="20"/>
                    <w:szCs w:val="20"/>
                  </w:rPr>
                  <w:fldChar w:fldCharType="end"/>
                </w:r>
              </w:p>
            </w:sdtContent>
          </w:sdt>
        </w:tc>
      </w:tr>
    </w:tbl>
    <w:p w14:paraId="7FA9E9E5" w14:textId="5E76C32E" w:rsidR="00991F4D" w:rsidRPr="008E02A8" w:rsidRDefault="00886ED4" w:rsidP="0062326E">
      <w:pPr>
        <w:pStyle w:val="Heading1"/>
        <w:ind w:left="567" w:hanging="567"/>
      </w:pPr>
      <w:bookmarkStart w:id="3" w:name="_Toc149222084"/>
      <w:r w:rsidRPr="008E02A8">
        <w:rPr>
          <w:caps w:val="0"/>
        </w:rPr>
        <w:t>Scope</w:t>
      </w:r>
      <w:bookmarkEnd w:id="1"/>
      <w:bookmarkEnd w:id="3"/>
    </w:p>
    <w:p w14:paraId="717B9AA1" w14:textId="615524AF" w:rsidR="005D6620" w:rsidRPr="008E02A8" w:rsidRDefault="005C24F8" w:rsidP="00894469">
      <w:pPr>
        <w:pStyle w:val="Bodynumbered1"/>
        <w:ind w:left="567" w:hanging="567"/>
      </w:pPr>
      <w:bookmarkStart w:id="4" w:name="_Toc514678946"/>
      <w:bookmarkStart w:id="5" w:name="_Toc886733"/>
      <w:bookmarkStart w:id="6" w:name="_Toc886732"/>
      <w:r w:rsidRPr="008E02A8">
        <w:t xml:space="preserve">Austroads Technical Specification ATS </w:t>
      </w:r>
      <w:r w:rsidR="003A50C2" w:rsidRPr="008E02A8">
        <w:t>5</w:t>
      </w:r>
      <w:r w:rsidR="005B7B9A" w:rsidRPr="008E02A8">
        <w:t>8</w:t>
      </w:r>
      <w:r w:rsidR="00204252" w:rsidRPr="008E02A8">
        <w:t>8</w:t>
      </w:r>
      <w:r w:rsidRPr="008E02A8">
        <w:t xml:space="preserve">0 sets out the requirements for </w:t>
      </w:r>
      <w:r w:rsidR="005B7B9A" w:rsidRPr="008E02A8">
        <w:t xml:space="preserve">to the manufacture of </w:t>
      </w:r>
      <w:r w:rsidR="00290540" w:rsidRPr="008E02A8">
        <w:t xml:space="preserve">fibre reinforced polymer composite </w:t>
      </w:r>
      <w:r w:rsidR="006D2936" w:rsidRPr="008E02A8">
        <w:t xml:space="preserve">members for </w:t>
      </w:r>
      <w:r w:rsidR="002C3E7B" w:rsidRPr="008E02A8">
        <w:t xml:space="preserve">bridges </w:t>
      </w:r>
      <w:r w:rsidR="00AF027F" w:rsidRPr="008E02A8">
        <w:t>(‘</w:t>
      </w:r>
      <w:r w:rsidR="007750F9" w:rsidRPr="008E02A8">
        <w:t xml:space="preserve">FRP </w:t>
      </w:r>
      <w:r w:rsidR="006D2936" w:rsidRPr="008E02A8">
        <w:t>Members</w:t>
      </w:r>
      <w:r w:rsidR="00950E98" w:rsidRPr="008E02A8">
        <w:t>’)</w:t>
      </w:r>
      <w:r w:rsidR="005B7B9A" w:rsidRPr="008E02A8">
        <w:t xml:space="preserve">. </w:t>
      </w:r>
    </w:p>
    <w:p w14:paraId="1500166F" w14:textId="77777777" w:rsidR="009C183D" w:rsidRPr="008E02A8" w:rsidRDefault="00A344E3" w:rsidP="00894469">
      <w:pPr>
        <w:pStyle w:val="Bodynumbered1"/>
        <w:ind w:left="567" w:hanging="567"/>
      </w:pPr>
      <w:r w:rsidRPr="008E02A8">
        <w:t>It covers modular solutions (formed by connecting standard pultrusions) or from utilising bespoke mouldings (</w:t>
      </w:r>
      <w:r w:rsidR="00B018A0" w:rsidRPr="008E02A8">
        <w:t>formed by</w:t>
      </w:r>
      <w:r w:rsidRPr="008E02A8">
        <w:t xml:space="preserve"> the vacuum infusion process</w:t>
      </w:r>
      <w:r w:rsidR="009E10F7" w:rsidRPr="008E02A8">
        <w:t>).</w:t>
      </w:r>
    </w:p>
    <w:p w14:paraId="45040099" w14:textId="02113986" w:rsidR="009E10F7" w:rsidRPr="008E02A8" w:rsidRDefault="00D324D4" w:rsidP="00894469">
      <w:pPr>
        <w:pStyle w:val="Bodynumbered1"/>
        <w:ind w:left="567" w:hanging="567"/>
      </w:pPr>
      <w:r w:rsidRPr="008E02A8">
        <w:t xml:space="preserve">The </w:t>
      </w:r>
      <w:r w:rsidR="00087F74" w:rsidRPr="008E02A8">
        <w:t>FRP Members may be used in hybrid</w:t>
      </w:r>
      <w:r w:rsidR="00ED2AEE" w:rsidRPr="008E02A8">
        <w:t xml:space="preserve"> (non-composite)</w:t>
      </w:r>
      <w:r w:rsidR="00087F74" w:rsidRPr="008E02A8">
        <w:t xml:space="preserve"> forms</w:t>
      </w:r>
      <w:r w:rsidR="007357D4" w:rsidRPr="008E02A8">
        <w:t xml:space="preserve"> </w:t>
      </w:r>
      <w:r w:rsidR="00AA33E0" w:rsidRPr="008E02A8">
        <w:t>of construction</w:t>
      </w:r>
      <w:r w:rsidR="00837C2A" w:rsidRPr="008E02A8">
        <w:t>;</w:t>
      </w:r>
      <w:r w:rsidR="00AA33E0" w:rsidRPr="008E02A8">
        <w:t xml:space="preserve"> </w:t>
      </w:r>
      <w:r w:rsidR="009C183D" w:rsidRPr="008E02A8">
        <w:t xml:space="preserve">for example, </w:t>
      </w:r>
      <w:r w:rsidR="00B14348" w:rsidRPr="008E02A8">
        <w:t xml:space="preserve">a FRP road deck </w:t>
      </w:r>
      <w:r w:rsidR="000121E5" w:rsidRPr="008E02A8">
        <w:t>placed on</w:t>
      </w:r>
      <w:r w:rsidR="00AA0B9A" w:rsidRPr="008E02A8">
        <w:t xml:space="preserve"> beams</w:t>
      </w:r>
      <w:r w:rsidR="000121E5" w:rsidRPr="008E02A8">
        <w:t xml:space="preserve"> </w:t>
      </w:r>
      <w:r w:rsidR="00AA0B9A" w:rsidRPr="008E02A8">
        <w:t xml:space="preserve">constructed from </w:t>
      </w:r>
      <w:r w:rsidR="009C183D" w:rsidRPr="008E02A8">
        <w:t>steel</w:t>
      </w:r>
      <w:r w:rsidR="000121E5" w:rsidRPr="008E02A8">
        <w:t xml:space="preserve">, </w:t>
      </w:r>
      <w:proofErr w:type="gramStart"/>
      <w:r w:rsidR="000121E5" w:rsidRPr="008E02A8">
        <w:t>concrete</w:t>
      </w:r>
      <w:proofErr w:type="gramEnd"/>
      <w:r w:rsidR="000121E5" w:rsidRPr="008E02A8">
        <w:t xml:space="preserve"> or timber</w:t>
      </w:r>
      <w:r w:rsidR="00AF5D41" w:rsidRPr="008E02A8">
        <w:t>.</w:t>
      </w:r>
      <w:r w:rsidR="00AA33E0" w:rsidRPr="008E02A8">
        <w:t xml:space="preserve"> </w:t>
      </w:r>
    </w:p>
    <w:p w14:paraId="4B391D20" w14:textId="77777777" w:rsidR="009118BD" w:rsidRPr="008E02A8" w:rsidRDefault="00472F92" w:rsidP="00894469">
      <w:pPr>
        <w:pStyle w:val="Bodynumbered1"/>
        <w:ind w:left="567" w:hanging="567"/>
      </w:pPr>
      <w:r w:rsidRPr="008E02A8">
        <w:t xml:space="preserve">This Specification does not </w:t>
      </w:r>
      <w:r w:rsidR="00B90C60" w:rsidRPr="008E02A8">
        <w:t>apply to</w:t>
      </w:r>
      <w:r w:rsidR="009118BD" w:rsidRPr="008E02A8">
        <w:t>:</w:t>
      </w:r>
    </w:p>
    <w:p w14:paraId="719C5315" w14:textId="08968D1D" w:rsidR="005E7220" w:rsidRPr="008E02A8" w:rsidRDefault="00B90C60" w:rsidP="00756B86">
      <w:pPr>
        <w:pStyle w:val="Bodynumbered2"/>
        <w:ind w:left="993" w:hanging="426"/>
      </w:pPr>
      <w:r w:rsidRPr="008E02A8">
        <w:t>the strengthening of existing structur</w:t>
      </w:r>
      <w:r w:rsidR="0025294F" w:rsidRPr="008E02A8">
        <w:t>al members</w:t>
      </w:r>
      <w:r w:rsidR="00987C0A" w:rsidRPr="008E02A8">
        <w:t xml:space="preserve"> </w:t>
      </w:r>
      <w:r w:rsidR="00076209" w:rsidRPr="008E02A8">
        <w:t>to form</w:t>
      </w:r>
      <w:r w:rsidR="00187CF0" w:rsidRPr="008E02A8">
        <w:t xml:space="preserve"> </w:t>
      </w:r>
      <w:r w:rsidR="005E7220" w:rsidRPr="008E02A8">
        <w:t xml:space="preserve">a </w:t>
      </w:r>
      <w:r w:rsidR="00987C0A" w:rsidRPr="008E02A8">
        <w:t xml:space="preserve">structural composite action between </w:t>
      </w:r>
      <w:r w:rsidR="00376912" w:rsidRPr="008E02A8">
        <w:t xml:space="preserve">the </w:t>
      </w:r>
      <w:r w:rsidR="00987C0A" w:rsidRPr="008E02A8">
        <w:t>FRP and non-FRP members</w:t>
      </w:r>
      <w:r w:rsidR="0025294F" w:rsidRPr="008E02A8">
        <w:t xml:space="preserve"> (refer ATS </w:t>
      </w:r>
      <w:r w:rsidR="001D62DF" w:rsidRPr="008E02A8">
        <w:t>5380)</w:t>
      </w:r>
      <w:r w:rsidR="00460F28" w:rsidRPr="008E02A8">
        <w:t xml:space="preserve">; </w:t>
      </w:r>
      <w:r w:rsidR="000453F6" w:rsidRPr="008E02A8">
        <w:t>or</w:t>
      </w:r>
    </w:p>
    <w:p w14:paraId="15C28A96" w14:textId="34A0D92B" w:rsidR="009C7440" w:rsidRPr="008E02A8" w:rsidRDefault="000453F6" w:rsidP="00756B86">
      <w:pPr>
        <w:pStyle w:val="Bodynumbered2"/>
        <w:ind w:left="993" w:hanging="426"/>
      </w:pPr>
      <w:r w:rsidRPr="008E02A8">
        <w:t xml:space="preserve">the manufacture </w:t>
      </w:r>
      <w:r w:rsidR="009C7440" w:rsidRPr="008E02A8">
        <w:t xml:space="preserve">of </w:t>
      </w:r>
      <w:r w:rsidR="00933BAB" w:rsidRPr="008E02A8">
        <w:t>fibre reinforced polymer composite reinforcing bar</w:t>
      </w:r>
      <w:r w:rsidR="00E142A1" w:rsidRPr="008E02A8">
        <w:t>.</w:t>
      </w:r>
    </w:p>
    <w:p w14:paraId="3E334715" w14:textId="2884EA9B" w:rsidR="00683FC1" w:rsidRPr="008E02A8" w:rsidRDefault="009F52F5" w:rsidP="00894469">
      <w:pPr>
        <w:pStyle w:val="Bodynumbered1"/>
        <w:ind w:left="567" w:hanging="567"/>
      </w:pPr>
      <w:r w:rsidRPr="008E02A8">
        <w:lastRenderedPageBreak/>
        <w:t xml:space="preserve">If </w:t>
      </w:r>
      <w:r w:rsidR="00183E6D" w:rsidRPr="008E02A8">
        <w:t xml:space="preserve">the manufacturer of the </w:t>
      </w:r>
      <w:r w:rsidR="006D2936" w:rsidRPr="008E02A8">
        <w:t>FRP Member</w:t>
      </w:r>
      <w:r w:rsidR="007750F9" w:rsidRPr="008E02A8">
        <w:t>s</w:t>
      </w:r>
      <w:r w:rsidR="00183E6D" w:rsidRPr="008E02A8">
        <w:t xml:space="preserve"> (‘Manufacturer’) and t</w:t>
      </w:r>
      <w:r w:rsidRPr="008E02A8">
        <w:t>he Contractor are not the sam</w:t>
      </w:r>
      <w:r w:rsidR="007B08A6" w:rsidRPr="008E02A8">
        <w:t>e</w:t>
      </w:r>
      <w:r w:rsidRPr="008E02A8">
        <w:t xml:space="preserve"> entity, </w:t>
      </w:r>
      <w:r w:rsidR="007B08A6" w:rsidRPr="008E02A8">
        <w:t>t</w:t>
      </w:r>
      <w:r w:rsidR="00683FC1" w:rsidRPr="008E02A8">
        <w:t xml:space="preserve">he Contractor must ensure that the </w:t>
      </w:r>
      <w:r w:rsidR="006B5D0A" w:rsidRPr="008E02A8">
        <w:t>M</w:t>
      </w:r>
      <w:r w:rsidR="0027139F" w:rsidRPr="008E02A8">
        <w:t>anufacturer complies with the requirements of this Specification</w:t>
      </w:r>
      <w:r w:rsidR="007B08A6" w:rsidRPr="008E02A8">
        <w:t>.</w:t>
      </w:r>
    </w:p>
    <w:p w14:paraId="2099917E" w14:textId="4144E41C" w:rsidR="00F40305" w:rsidRPr="008E02A8" w:rsidRDefault="003F7623" w:rsidP="00947967">
      <w:pPr>
        <w:pStyle w:val="Heading1"/>
        <w:ind w:left="567" w:hanging="567"/>
      </w:pPr>
      <w:bookmarkStart w:id="7" w:name="_Toc149222085"/>
      <w:r w:rsidRPr="00947967">
        <w:rPr>
          <w:caps w:val="0"/>
        </w:rPr>
        <w:t>Referenced</w:t>
      </w:r>
      <w:r w:rsidRPr="008E02A8">
        <w:t xml:space="preserve"> </w:t>
      </w:r>
      <w:r w:rsidRPr="00947967">
        <w:rPr>
          <w:caps w:val="0"/>
        </w:rPr>
        <w:t>Documents</w:t>
      </w:r>
      <w:bookmarkEnd w:id="4"/>
      <w:bookmarkEnd w:id="5"/>
      <w:bookmarkEnd w:id="7"/>
    </w:p>
    <w:p w14:paraId="3E6F44F2" w14:textId="1BA3DE10" w:rsidR="00F40305" w:rsidRPr="008E02A8" w:rsidRDefault="005417E9" w:rsidP="00894469">
      <w:pPr>
        <w:pStyle w:val="Bodynumbered1"/>
        <w:ind w:left="567" w:hanging="567"/>
      </w:pPr>
      <w:r w:rsidRPr="008E02A8">
        <w:t xml:space="preserve">The following documents are referenced in this </w:t>
      </w:r>
      <w:r w:rsidR="00151D07" w:rsidRPr="008E02A8">
        <w:t>s</w:t>
      </w:r>
      <w:r w:rsidRPr="008E02A8">
        <w:t>pecification</w:t>
      </w:r>
      <w:r w:rsidR="00502381" w:rsidRPr="008E02A8">
        <w:t>:</w:t>
      </w:r>
    </w:p>
    <w:tbl>
      <w:tblPr>
        <w:tblStyle w:val="TableGrid"/>
        <w:tblW w:w="4725" w:type="pct"/>
        <w:tblInd w:w="552" w:type="dxa"/>
        <w:tblBorders>
          <w:top w:val="single" w:sz="12" w:space="0" w:color="244061" w:themeColor="accent1" w:themeShade="80"/>
          <w:left w:val="single" w:sz="12" w:space="0" w:color="FFFFFF" w:themeColor="background1"/>
          <w:bottom w:val="none" w:sz="0" w:space="0" w:color="auto"/>
          <w:right w:val="single" w:sz="12" w:space="0" w:color="FFFFFF" w:themeColor="background1"/>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8505"/>
      </w:tblGrid>
      <w:tr w:rsidR="00AB06D7" w:rsidRPr="008E02A8" w14:paraId="0B6613B2" w14:textId="77777777" w:rsidTr="00756B86">
        <w:tc>
          <w:tcPr>
            <w:tcW w:w="5000" w:type="pct"/>
          </w:tcPr>
          <w:p w14:paraId="24E83B6E" w14:textId="77777777" w:rsidR="00AB06D7" w:rsidRPr="00756B86" w:rsidRDefault="00AB06D7" w:rsidP="00756B86">
            <w:pPr>
              <w:pStyle w:val="BodyTextIndent"/>
              <w:ind w:left="0"/>
              <w:rPr>
                <w:b/>
                <w:bCs w:val="0"/>
                <w:color w:val="004259"/>
              </w:rPr>
            </w:pPr>
            <w:r w:rsidRPr="00756B86">
              <w:rPr>
                <w:b/>
                <w:bCs w:val="0"/>
                <w:color w:val="004259"/>
              </w:rPr>
              <w:t>Australian / New Zealand Standards</w:t>
            </w:r>
          </w:p>
          <w:p w14:paraId="17DCD04A" w14:textId="77777777" w:rsidR="00AB06D7" w:rsidRPr="008E02A8" w:rsidRDefault="00AB06D7" w:rsidP="00756B86">
            <w:pPr>
              <w:pStyle w:val="BodyTextIndent"/>
              <w:spacing w:before="120"/>
              <w:ind w:left="2160" w:hanging="2160"/>
            </w:pPr>
            <w:r w:rsidRPr="008E02A8">
              <w:t>AS/NZS 1170.0</w:t>
            </w:r>
            <w:r w:rsidRPr="008E02A8">
              <w:tab/>
              <w:t>Structural design actions Part 0: General Principles</w:t>
            </w:r>
          </w:p>
          <w:p w14:paraId="0D2F5DBC" w14:textId="77777777" w:rsidR="00AB06D7" w:rsidRPr="008E02A8" w:rsidRDefault="00AB06D7" w:rsidP="00756B86">
            <w:pPr>
              <w:pStyle w:val="BodyTextIndent"/>
              <w:spacing w:before="120"/>
              <w:ind w:left="2160" w:hanging="2160"/>
            </w:pPr>
            <w:r w:rsidRPr="008E02A8">
              <w:t>AS 3959</w:t>
            </w:r>
            <w:r w:rsidRPr="008E02A8">
              <w:tab/>
              <w:t xml:space="preserve">Construction of Buildings in Bushfire Prone Areas </w:t>
            </w:r>
          </w:p>
          <w:p w14:paraId="6D2BA746" w14:textId="77777777" w:rsidR="00AB06D7" w:rsidRPr="008E02A8" w:rsidRDefault="00AB06D7" w:rsidP="00756B86">
            <w:pPr>
              <w:pStyle w:val="BodyTextIndent"/>
              <w:spacing w:before="120"/>
              <w:ind w:left="2160" w:hanging="2160"/>
            </w:pPr>
            <w:r w:rsidRPr="008E02A8">
              <w:t>AS 5100.2</w:t>
            </w:r>
            <w:r w:rsidRPr="008E02A8">
              <w:tab/>
              <w:t>Bridge Design – Part 2 Design Loads</w:t>
            </w:r>
          </w:p>
          <w:p w14:paraId="3F967DD4" w14:textId="2FE6340A" w:rsidR="00AB06D7" w:rsidRPr="008E02A8" w:rsidRDefault="00AB06D7" w:rsidP="00756B86">
            <w:pPr>
              <w:pStyle w:val="BodyTextIndent"/>
              <w:spacing w:before="120"/>
              <w:ind w:left="2160" w:hanging="2160"/>
            </w:pPr>
            <w:r w:rsidRPr="008E02A8">
              <w:t>AS/NZS ISO 9001</w:t>
            </w:r>
            <w:r w:rsidRPr="008E02A8">
              <w:tab/>
              <w:t>Quality management systems – Requirements</w:t>
            </w:r>
          </w:p>
        </w:tc>
      </w:tr>
      <w:tr w:rsidR="006B481C" w:rsidRPr="008E02A8" w14:paraId="21C9A712" w14:textId="77777777" w:rsidTr="00756B86">
        <w:tc>
          <w:tcPr>
            <w:tcW w:w="5000" w:type="pct"/>
          </w:tcPr>
          <w:p w14:paraId="42074181" w14:textId="2C3BF4D1" w:rsidR="006B481C" w:rsidRPr="008E02A8" w:rsidRDefault="006B481C" w:rsidP="00756B86">
            <w:pPr>
              <w:pStyle w:val="BodyTextIndent"/>
              <w:ind w:left="0"/>
              <w:rPr>
                <w:b/>
                <w:color w:val="004259"/>
              </w:rPr>
            </w:pPr>
            <w:r w:rsidRPr="00756B86">
              <w:rPr>
                <w:b/>
                <w:bCs w:val="0"/>
                <w:color w:val="004259"/>
              </w:rPr>
              <w:t>Austroads</w:t>
            </w:r>
          </w:p>
          <w:p w14:paraId="6C1CA3ED" w14:textId="7CD1FDAE" w:rsidR="006E2541" w:rsidRPr="008E02A8" w:rsidRDefault="006E2541" w:rsidP="00756B86">
            <w:pPr>
              <w:pStyle w:val="BodyTextIndent"/>
              <w:spacing w:before="120"/>
              <w:ind w:left="2160" w:hanging="2160"/>
            </w:pPr>
            <w:r w:rsidRPr="008E02A8">
              <w:t xml:space="preserve">ATS 5380 </w:t>
            </w:r>
            <w:r w:rsidRPr="008E02A8">
              <w:tab/>
              <w:t>Fibre Reinforced Polymer Composite Strengthening</w:t>
            </w:r>
          </w:p>
        </w:tc>
      </w:tr>
      <w:tr w:rsidR="00AB06D7" w:rsidRPr="008E02A8" w14:paraId="6131CF9D" w14:textId="77777777" w:rsidTr="00756B86">
        <w:tc>
          <w:tcPr>
            <w:tcW w:w="5000" w:type="pct"/>
          </w:tcPr>
          <w:p w14:paraId="660E59CC" w14:textId="57980A90" w:rsidR="00AB06D7" w:rsidRPr="008E02A8" w:rsidRDefault="00AB06D7" w:rsidP="00756B86">
            <w:pPr>
              <w:pStyle w:val="BodyTextIndent"/>
              <w:ind w:left="0"/>
              <w:rPr>
                <w:b/>
                <w:color w:val="004259"/>
              </w:rPr>
            </w:pPr>
            <w:r w:rsidRPr="00756B86">
              <w:rPr>
                <w:b/>
                <w:bCs w:val="0"/>
                <w:color w:val="004259"/>
              </w:rPr>
              <w:t>International</w:t>
            </w:r>
            <w:r w:rsidRPr="008E02A8">
              <w:rPr>
                <w:b/>
                <w:color w:val="004259"/>
              </w:rPr>
              <w:t xml:space="preserve"> Standards</w:t>
            </w:r>
          </w:p>
          <w:p w14:paraId="132AEB32" w14:textId="77777777" w:rsidR="00AB06D7" w:rsidRPr="008E02A8" w:rsidRDefault="00AB06D7" w:rsidP="00756B86">
            <w:pPr>
              <w:pStyle w:val="BodyTextIndent"/>
              <w:spacing w:before="120"/>
              <w:ind w:left="2160" w:hanging="2160"/>
            </w:pPr>
            <w:r w:rsidRPr="008E02A8">
              <w:t>BS EN 13706</w:t>
            </w:r>
            <w:r w:rsidRPr="008E02A8">
              <w:tab/>
              <w:t>Reinforced plastics composites Specifications for pultruded profiles, Parts 1 to 3 (inclusive)</w:t>
            </w:r>
          </w:p>
          <w:p w14:paraId="79523114" w14:textId="4DDB93D2" w:rsidR="00AB06D7" w:rsidRPr="008E02A8" w:rsidRDefault="00AB06D7" w:rsidP="00756B86">
            <w:pPr>
              <w:pStyle w:val="BodyTextIndent"/>
              <w:spacing w:before="120"/>
              <w:ind w:left="2160" w:hanging="2160"/>
              <w:rPr>
                <w:b/>
                <w:color w:val="004259"/>
              </w:rPr>
            </w:pPr>
            <w:r w:rsidRPr="008E02A8">
              <w:t>ISO/IEC 17025</w:t>
            </w:r>
            <w:r w:rsidRPr="008E02A8">
              <w:tab/>
              <w:t>General requirements for the competence of testing and calibration laboratories</w:t>
            </w:r>
          </w:p>
        </w:tc>
      </w:tr>
      <w:tr w:rsidR="004D1B77" w:rsidRPr="008E02A8" w14:paraId="446227CE" w14:textId="77777777" w:rsidTr="00756B86">
        <w:tc>
          <w:tcPr>
            <w:tcW w:w="5000" w:type="pct"/>
          </w:tcPr>
          <w:p w14:paraId="1F6CF71E" w14:textId="77777777" w:rsidR="004D1B77" w:rsidRPr="008E02A8" w:rsidRDefault="004D1B77" w:rsidP="00756B86">
            <w:pPr>
              <w:pStyle w:val="BodyTextIndent"/>
              <w:ind w:left="0"/>
              <w:rPr>
                <w:b/>
                <w:color w:val="004259"/>
              </w:rPr>
            </w:pPr>
            <w:r w:rsidRPr="00756B86">
              <w:rPr>
                <w:b/>
                <w:bCs w:val="0"/>
                <w:color w:val="004259"/>
              </w:rPr>
              <w:t>ASTM</w:t>
            </w:r>
            <w:r w:rsidRPr="008E02A8">
              <w:rPr>
                <w:b/>
                <w:color w:val="004259"/>
              </w:rPr>
              <w:t xml:space="preserve"> International</w:t>
            </w:r>
          </w:p>
          <w:p w14:paraId="61784743" w14:textId="77777777" w:rsidR="00E5629F" w:rsidRPr="008E02A8" w:rsidRDefault="00E5629F" w:rsidP="00756B86">
            <w:pPr>
              <w:pStyle w:val="BodyTextIndent"/>
              <w:spacing w:before="120"/>
              <w:ind w:left="2160" w:hanging="2160"/>
            </w:pPr>
            <w:r w:rsidRPr="008E02A8">
              <w:t>ASTM D3917</w:t>
            </w:r>
            <w:r w:rsidRPr="008E02A8">
              <w:tab/>
              <w:t>Standard Specification for Dimensional Tolerance of Thermosetting Glass-Reinforced Plastic Pultruded Shapes</w:t>
            </w:r>
          </w:p>
          <w:p w14:paraId="195C05FC" w14:textId="77777777" w:rsidR="004D1B77" w:rsidRPr="008E02A8" w:rsidRDefault="004D1B77" w:rsidP="00756B86">
            <w:pPr>
              <w:pStyle w:val="BodyTextIndent"/>
              <w:spacing w:before="120"/>
              <w:ind w:left="2160" w:hanging="2160"/>
            </w:pPr>
            <w:r w:rsidRPr="008E02A8">
              <w:t>ASTM D4385</w:t>
            </w:r>
            <w:r w:rsidRPr="008E02A8">
              <w:tab/>
              <w:t>Standard Practice for Classifying Visual Defects in Thermosetting Reinforced Plastic Pultruded Products</w:t>
            </w:r>
          </w:p>
          <w:p w14:paraId="76876CB4" w14:textId="4DB1F224" w:rsidR="00E5629F" w:rsidRPr="008E02A8" w:rsidRDefault="00E5629F" w:rsidP="00756B86">
            <w:pPr>
              <w:pStyle w:val="BodyTextIndent"/>
              <w:spacing w:before="120"/>
              <w:ind w:left="2160" w:hanging="2160"/>
              <w:rPr>
                <w:b/>
                <w:color w:val="004259"/>
              </w:rPr>
            </w:pPr>
            <w:r w:rsidRPr="008E02A8">
              <w:t>ASTM G154</w:t>
            </w:r>
            <w:r w:rsidRPr="008E02A8">
              <w:tab/>
              <w:t>Standard Practice for Operating Fluorescent Ultraviolet (UV) Lamp Apparatus for Exposure of Nonmetallic Materials</w:t>
            </w:r>
          </w:p>
        </w:tc>
      </w:tr>
      <w:tr w:rsidR="004D1B77" w:rsidRPr="008E02A8" w14:paraId="41ABCC27" w14:textId="77777777" w:rsidTr="00756B86">
        <w:tc>
          <w:tcPr>
            <w:tcW w:w="5000" w:type="pct"/>
            <w:tcBorders>
              <w:bottom w:val="single" w:sz="12" w:space="0" w:color="244061" w:themeColor="accent1" w:themeShade="80"/>
            </w:tcBorders>
          </w:tcPr>
          <w:p w14:paraId="0BA3DCBF" w14:textId="77777777" w:rsidR="004D1B77" w:rsidRPr="008E02A8" w:rsidRDefault="004D1B77" w:rsidP="00756B86">
            <w:pPr>
              <w:pStyle w:val="BodyTextIndent"/>
              <w:ind w:left="0"/>
              <w:rPr>
                <w:b/>
                <w:color w:val="004259"/>
              </w:rPr>
            </w:pPr>
            <w:r w:rsidRPr="00756B86">
              <w:rPr>
                <w:b/>
                <w:bCs w:val="0"/>
                <w:color w:val="004259"/>
              </w:rPr>
              <w:t>Highways</w:t>
            </w:r>
            <w:r w:rsidRPr="008E02A8">
              <w:rPr>
                <w:b/>
                <w:color w:val="004259"/>
              </w:rPr>
              <w:t xml:space="preserve"> England</w:t>
            </w:r>
          </w:p>
          <w:p w14:paraId="3A509D35" w14:textId="74CD43F0" w:rsidR="00606252" w:rsidRPr="008E02A8" w:rsidRDefault="00606252" w:rsidP="00756B86">
            <w:pPr>
              <w:pStyle w:val="BodyTextIndent"/>
              <w:spacing w:before="120"/>
              <w:ind w:left="2160" w:hanging="2160"/>
              <w:rPr>
                <w:b/>
                <w:color w:val="004259"/>
              </w:rPr>
            </w:pPr>
            <w:r w:rsidRPr="008E02A8">
              <w:t xml:space="preserve">CD 368 </w:t>
            </w:r>
            <w:r w:rsidRPr="008E02A8">
              <w:tab/>
              <w:t>Design of fibre reinforced polymer bridges and highway structures</w:t>
            </w:r>
          </w:p>
        </w:tc>
      </w:tr>
      <w:tr w:rsidR="00A04B2D" w:rsidRPr="008E02A8" w14:paraId="7FEC4135" w14:textId="77777777" w:rsidTr="00756B86">
        <w:tc>
          <w:tcPr>
            <w:tcW w:w="5000" w:type="pct"/>
            <w:tcBorders>
              <w:bottom w:val="nil"/>
            </w:tcBorders>
          </w:tcPr>
          <w:p w14:paraId="6709C075" w14:textId="77777777" w:rsidR="00280625" w:rsidRPr="008E02A8" w:rsidRDefault="00D3189F" w:rsidP="00756B86">
            <w:pPr>
              <w:pStyle w:val="BodyTextIndent"/>
              <w:ind w:left="0"/>
              <w:rPr>
                <w:b/>
                <w:color w:val="004259"/>
              </w:rPr>
            </w:pPr>
            <w:r w:rsidRPr="00756B86">
              <w:rPr>
                <w:b/>
                <w:bCs w:val="0"/>
                <w:color w:val="004259"/>
              </w:rPr>
              <w:t>American</w:t>
            </w:r>
            <w:r w:rsidRPr="008E02A8">
              <w:rPr>
                <w:b/>
                <w:color w:val="004259"/>
              </w:rPr>
              <w:t xml:space="preserve"> Society </w:t>
            </w:r>
            <w:r w:rsidR="00280625" w:rsidRPr="008E02A8">
              <w:rPr>
                <w:b/>
                <w:color w:val="004259"/>
              </w:rPr>
              <w:t>of Civil Engineers</w:t>
            </w:r>
          </w:p>
          <w:p w14:paraId="1793107D" w14:textId="36B4CFCB" w:rsidR="00A04B2D" w:rsidRPr="008E02A8" w:rsidRDefault="003051B3" w:rsidP="00756B86">
            <w:pPr>
              <w:pStyle w:val="BodyTextIndent"/>
              <w:spacing w:before="120"/>
              <w:ind w:left="2160" w:hanging="2160"/>
              <w:rPr>
                <w:b/>
                <w:color w:val="004259"/>
              </w:rPr>
            </w:pPr>
            <w:r w:rsidRPr="008E02A8">
              <w:t>ASCE</w:t>
            </w:r>
            <w:r w:rsidR="00FF0DF7" w:rsidRPr="008E02A8">
              <w:t xml:space="preserve"> LRFD</w:t>
            </w:r>
            <w:r w:rsidR="00A04B2D" w:rsidRPr="008E02A8">
              <w:t xml:space="preserve"> </w:t>
            </w:r>
            <w:r w:rsidR="00A04B2D" w:rsidRPr="008E02A8">
              <w:tab/>
            </w:r>
            <w:r w:rsidR="00BF55DB" w:rsidRPr="008E02A8">
              <w:t>Pre-Standard for Load &amp; Resistance Factor Design (LRFD) of Pultruded Fiber Reinforced Polymer (FRP) Structures</w:t>
            </w:r>
          </w:p>
        </w:tc>
      </w:tr>
    </w:tbl>
    <w:p w14:paraId="25EBFDAD" w14:textId="77777777" w:rsidR="00385155" w:rsidRPr="008E02A8" w:rsidRDefault="00385155" w:rsidP="00385155">
      <w:bookmarkStart w:id="8" w:name="_Toc514678947"/>
      <w:bookmarkStart w:id="9" w:name="_Toc886734"/>
      <w:bookmarkEnd w:id="6"/>
    </w:p>
    <w:p w14:paraId="787DD51A" w14:textId="77777777" w:rsidR="00385155" w:rsidRPr="008E02A8" w:rsidRDefault="00385155" w:rsidP="00385155">
      <w:r w:rsidRPr="008E02A8">
        <w:br w:type="page"/>
      </w:r>
    </w:p>
    <w:p w14:paraId="7FF4A08F" w14:textId="696F9396" w:rsidR="0092393C" w:rsidRPr="008E02A8" w:rsidRDefault="0092393C" w:rsidP="00947967">
      <w:pPr>
        <w:pStyle w:val="Heading1"/>
        <w:ind w:left="567" w:hanging="567"/>
        <w:rPr>
          <w:rFonts w:eastAsiaTheme="majorEastAsia"/>
        </w:rPr>
      </w:pPr>
      <w:bookmarkStart w:id="10" w:name="_Toc149222086"/>
      <w:r w:rsidRPr="00947967">
        <w:rPr>
          <w:caps w:val="0"/>
        </w:rPr>
        <w:lastRenderedPageBreak/>
        <w:t>Definitions</w:t>
      </w:r>
      <w:bookmarkEnd w:id="10"/>
    </w:p>
    <w:p w14:paraId="66C09724" w14:textId="77777777" w:rsidR="0092393C" w:rsidRPr="008E02A8" w:rsidRDefault="0092393C" w:rsidP="00894469">
      <w:pPr>
        <w:pStyle w:val="Bodynumbered1"/>
        <w:ind w:left="567" w:hanging="567"/>
      </w:pPr>
      <w:bookmarkStart w:id="11" w:name="1.3.1_Definitions_–_Personnel"/>
      <w:bookmarkStart w:id="12" w:name="1.4_Work_Health_&amp;_Safety_(WHS)"/>
      <w:bookmarkStart w:id="13" w:name="1.6.3_Principal_Supplied_Components"/>
      <w:bookmarkStart w:id="14" w:name="4_Design,_Specification,_Documentation_a"/>
      <w:bookmarkEnd w:id="11"/>
      <w:bookmarkEnd w:id="12"/>
      <w:bookmarkEnd w:id="13"/>
      <w:bookmarkEnd w:id="14"/>
      <w:r w:rsidRPr="008E02A8">
        <w:t>In addition to the definitions in CD 368, the following definitions apply to this Specification.</w:t>
      </w:r>
    </w:p>
    <w:tbl>
      <w:tblPr>
        <w:tblStyle w:val="TableGrid"/>
        <w:tblW w:w="4793" w:type="pct"/>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9"/>
        <w:gridCol w:w="5698"/>
      </w:tblGrid>
      <w:tr w:rsidR="008E780C" w:rsidRPr="008E02A8" w14:paraId="4A8A1B82" w14:textId="77777777" w:rsidTr="00602184">
        <w:tc>
          <w:tcPr>
            <w:tcW w:w="1705" w:type="pct"/>
          </w:tcPr>
          <w:p w14:paraId="63964CE2" w14:textId="73CFACF2" w:rsidR="008E780C" w:rsidRPr="008E02A8" w:rsidRDefault="008E780C" w:rsidP="008E780C">
            <w:pPr>
              <w:widowControl/>
              <w:autoSpaceDE/>
              <w:autoSpaceDN/>
              <w:spacing w:before="80" w:after="60"/>
              <w:rPr>
                <w:rFonts w:ascii="Arial" w:eastAsia="SimSun" w:hAnsi="Arial" w:cs="Arial"/>
                <w:b/>
                <w:bCs/>
                <w:sz w:val="20"/>
                <w:szCs w:val="20"/>
                <w:lang w:val="en-US" w:eastAsia="ja-JP"/>
              </w:rPr>
            </w:pPr>
            <w:r w:rsidRPr="008E02A8">
              <w:rPr>
                <w:rFonts w:ascii="Arial" w:eastAsia="SimSun" w:hAnsi="Arial" w:cs="Arial"/>
                <w:b/>
                <w:bCs/>
                <w:sz w:val="20"/>
                <w:szCs w:val="20"/>
                <w:lang w:val="en-US" w:eastAsia="ja-JP"/>
              </w:rPr>
              <w:t>FRP Member:</w:t>
            </w:r>
          </w:p>
        </w:tc>
        <w:tc>
          <w:tcPr>
            <w:tcW w:w="3295" w:type="pct"/>
          </w:tcPr>
          <w:p w14:paraId="181075F6" w14:textId="31A82706" w:rsidR="008E780C" w:rsidRPr="008E02A8" w:rsidRDefault="00D06F40" w:rsidP="008E780C">
            <w:pPr>
              <w:widowControl/>
              <w:autoSpaceDE/>
              <w:autoSpaceDN/>
              <w:spacing w:before="80" w:after="60"/>
              <w:rPr>
                <w:rFonts w:ascii="Arial" w:eastAsia="SimSun" w:hAnsi="Arial" w:cs="Arial"/>
                <w:sz w:val="20"/>
                <w:szCs w:val="20"/>
                <w:lang w:val="en-US" w:eastAsia="ja-JP"/>
              </w:rPr>
            </w:pPr>
            <w:r>
              <w:rPr>
                <w:rFonts w:ascii="Arial" w:eastAsia="SimSun" w:hAnsi="Arial" w:cs="Arial"/>
                <w:sz w:val="20"/>
                <w:szCs w:val="20"/>
                <w:lang w:val="en-US" w:eastAsia="ja-JP"/>
              </w:rPr>
              <w:t>I</w:t>
            </w:r>
            <w:r w:rsidR="008E780C" w:rsidRPr="008E02A8">
              <w:rPr>
                <w:rFonts w:ascii="Arial" w:eastAsia="SimSun" w:hAnsi="Arial" w:cs="Arial"/>
                <w:sz w:val="20"/>
                <w:szCs w:val="20"/>
                <w:lang w:val="en-US" w:eastAsia="ja-JP"/>
              </w:rPr>
              <w:t>ncludes Full Scale Components, Sub-</w:t>
            </w:r>
            <w:proofErr w:type="gramStart"/>
            <w:r w:rsidR="008E780C" w:rsidRPr="008E02A8">
              <w:rPr>
                <w:rFonts w:ascii="Arial" w:eastAsia="SimSun" w:hAnsi="Arial" w:cs="Arial"/>
                <w:sz w:val="20"/>
                <w:szCs w:val="20"/>
                <w:lang w:val="en-US" w:eastAsia="ja-JP"/>
              </w:rPr>
              <w:t>components</w:t>
            </w:r>
            <w:proofErr w:type="gramEnd"/>
            <w:r w:rsidR="008E780C" w:rsidRPr="008E02A8">
              <w:rPr>
                <w:rFonts w:ascii="Arial" w:eastAsia="SimSun" w:hAnsi="Arial" w:cs="Arial"/>
                <w:sz w:val="20"/>
                <w:szCs w:val="20"/>
                <w:lang w:val="en-US" w:eastAsia="ja-JP"/>
              </w:rPr>
              <w:t xml:space="preserve"> and Structural Elements.</w:t>
            </w:r>
          </w:p>
        </w:tc>
      </w:tr>
      <w:tr w:rsidR="00752775" w:rsidRPr="008E02A8" w14:paraId="470DFC56" w14:textId="77777777" w:rsidTr="00602184">
        <w:trPr>
          <w:trHeight w:val="465"/>
        </w:trPr>
        <w:tc>
          <w:tcPr>
            <w:tcW w:w="1705" w:type="pct"/>
          </w:tcPr>
          <w:p w14:paraId="6A7EE94F" w14:textId="599FFC85" w:rsidR="00752775" w:rsidRPr="008E02A8" w:rsidRDefault="00752775" w:rsidP="008E780C">
            <w:pPr>
              <w:widowControl/>
              <w:autoSpaceDE/>
              <w:autoSpaceDN/>
              <w:spacing w:before="80" w:after="60"/>
              <w:rPr>
                <w:rFonts w:ascii="Arial" w:eastAsia="SimSun" w:hAnsi="Arial" w:cs="Arial"/>
                <w:b/>
                <w:bCs/>
                <w:sz w:val="20"/>
                <w:szCs w:val="20"/>
                <w:lang w:val="en-US" w:eastAsia="ja-JP"/>
              </w:rPr>
            </w:pPr>
            <w:r w:rsidRPr="008E02A8">
              <w:rPr>
                <w:rFonts w:ascii="Arial" w:eastAsia="SimSun" w:hAnsi="Arial" w:cs="Arial"/>
                <w:b/>
                <w:bCs/>
                <w:sz w:val="20"/>
                <w:szCs w:val="20"/>
                <w:lang w:val="en-US" w:eastAsia="ja-JP"/>
              </w:rPr>
              <w:t>Manufacturer:</w:t>
            </w:r>
          </w:p>
        </w:tc>
        <w:tc>
          <w:tcPr>
            <w:tcW w:w="3295" w:type="pct"/>
          </w:tcPr>
          <w:p w14:paraId="21C96AAC" w14:textId="039DCF9C" w:rsidR="00752775" w:rsidRPr="008E02A8" w:rsidRDefault="00D57E10" w:rsidP="008E780C">
            <w:pPr>
              <w:widowControl/>
              <w:autoSpaceDE/>
              <w:autoSpaceDN/>
              <w:spacing w:before="80" w:after="60"/>
              <w:rPr>
                <w:rFonts w:ascii="Arial" w:eastAsia="SimSun" w:hAnsi="Arial" w:cs="Arial"/>
                <w:sz w:val="20"/>
                <w:szCs w:val="20"/>
                <w:lang w:val="en-US" w:eastAsia="ja-JP"/>
              </w:rPr>
            </w:pPr>
            <w:r w:rsidRPr="008E02A8">
              <w:rPr>
                <w:rFonts w:ascii="Arial" w:eastAsia="SimSun" w:hAnsi="Arial" w:cs="Arial"/>
                <w:sz w:val="20"/>
                <w:szCs w:val="20"/>
                <w:lang w:val="en-US" w:eastAsia="ja-JP"/>
              </w:rPr>
              <w:t xml:space="preserve">The company that manufactures the </w:t>
            </w:r>
            <w:r w:rsidR="0039073B" w:rsidRPr="008E02A8">
              <w:rPr>
                <w:rFonts w:ascii="Arial" w:eastAsia="SimSun" w:hAnsi="Arial" w:cs="Arial"/>
                <w:sz w:val="20"/>
                <w:szCs w:val="20"/>
                <w:lang w:val="en-US" w:eastAsia="ja-JP"/>
              </w:rPr>
              <w:t>FRP Members</w:t>
            </w:r>
            <w:r w:rsidRPr="008E02A8">
              <w:rPr>
                <w:rFonts w:ascii="Arial" w:eastAsia="SimSun" w:hAnsi="Arial" w:cs="Arial"/>
                <w:sz w:val="20"/>
                <w:szCs w:val="20"/>
                <w:lang w:val="en-US" w:eastAsia="ja-JP"/>
              </w:rPr>
              <w:t xml:space="preserve"> </w:t>
            </w:r>
            <w:proofErr w:type="gramStart"/>
            <w:r w:rsidRPr="008E02A8">
              <w:rPr>
                <w:rFonts w:ascii="Arial" w:eastAsia="SimSun" w:hAnsi="Arial" w:cs="Arial"/>
                <w:sz w:val="20"/>
                <w:szCs w:val="20"/>
                <w:lang w:val="en-US" w:eastAsia="ja-JP"/>
              </w:rPr>
              <w:t>and also</w:t>
            </w:r>
            <w:proofErr w:type="gramEnd"/>
            <w:r w:rsidRPr="008E02A8">
              <w:rPr>
                <w:rFonts w:ascii="Arial" w:eastAsia="SimSun" w:hAnsi="Arial" w:cs="Arial"/>
                <w:sz w:val="20"/>
                <w:szCs w:val="20"/>
                <w:lang w:val="en-US" w:eastAsia="ja-JP"/>
              </w:rPr>
              <w:t xml:space="preserve"> satisfies the requirements of Clause </w:t>
            </w:r>
            <w:r w:rsidR="00354ECC" w:rsidRPr="008E02A8">
              <w:rPr>
                <w:rFonts w:ascii="Arial" w:eastAsia="SimSun" w:hAnsi="Arial" w:cs="Arial"/>
                <w:sz w:val="20"/>
                <w:szCs w:val="20"/>
                <w:lang w:val="en-US" w:eastAsia="ja-JP"/>
              </w:rPr>
              <w:fldChar w:fldCharType="begin"/>
            </w:r>
            <w:r w:rsidR="00354ECC" w:rsidRPr="008E02A8">
              <w:rPr>
                <w:rFonts w:ascii="Arial" w:eastAsia="SimSun" w:hAnsi="Arial" w:cs="Arial"/>
                <w:sz w:val="20"/>
                <w:szCs w:val="20"/>
                <w:lang w:val="en-US" w:eastAsia="ja-JP"/>
              </w:rPr>
              <w:instrText xml:space="preserve"> REF _Ref135123152 \r \h  \* MERGEFORMAT </w:instrText>
            </w:r>
            <w:r w:rsidR="00354ECC" w:rsidRPr="008E02A8">
              <w:rPr>
                <w:rFonts w:ascii="Arial" w:eastAsia="SimSun" w:hAnsi="Arial" w:cs="Arial"/>
                <w:sz w:val="20"/>
                <w:szCs w:val="20"/>
                <w:lang w:val="en-US" w:eastAsia="ja-JP"/>
              </w:rPr>
            </w:r>
            <w:r w:rsidR="00354ECC" w:rsidRPr="008E02A8">
              <w:rPr>
                <w:rFonts w:ascii="Arial" w:eastAsia="SimSun" w:hAnsi="Arial" w:cs="Arial"/>
                <w:sz w:val="20"/>
                <w:szCs w:val="20"/>
                <w:lang w:val="en-US" w:eastAsia="ja-JP"/>
              </w:rPr>
              <w:fldChar w:fldCharType="separate"/>
            </w:r>
            <w:r w:rsidR="004243E0" w:rsidRPr="008E02A8">
              <w:rPr>
                <w:rFonts w:ascii="Arial" w:eastAsia="SimSun" w:hAnsi="Arial" w:cs="Arial"/>
                <w:sz w:val="20"/>
                <w:szCs w:val="20"/>
                <w:lang w:val="en-US" w:eastAsia="ja-JP"/>
              </w:rPr>
              <w:t>4.3</w:t>
            </w:r>
            <w:r w:rsidR="00354ECC" w:rsidRPr="008E02A8">
              <w:rPr>
                <w:rFonts w:ascii="Arial" w:eastAsia="SimSun" w:hAnsi="Arial" w:cs="Arial"/>
                <w:sz w:val="20"/>
                <w:szCs w:val="20"/>
                <w:lang w:val="en-US" w:eastAsia="ja-JP"/>
              </w:rPr>
              <w:fldChar w:fldCharType="end"/>
            </w:r>
            <w:r w:rsidR="00354ECC" w:rsidRPr="008E02A8">
              <w:rPr>
                <w:rFonts w:ascii="Arial" w:eastAsia="SimSun" w:hAnsi="Arial" w:cs="Arial"/>
                <w:sz w:val="20"/>
                <w:szCs w:val="20"/>
                <w:lang w:val="en-US" w:eastAsia="ja-JP"/>
              </w:rPr>
              <w:t>.</w:t>
            </w:r>
          </w:p>
        </w:tc>
      </w:tr>
      <w:tr w:rsidR="008E780C" w:rsidRPr="008E02A8" w14:paraId="274CBEFA" w14:textId="77777777" w:rsidTr="00602184">
        <w:tc>
          <w:tcPr>
            <w:tcW w:w="1705" w:type="pct"/>
          </w:tcPr>
          <w:p w14:paraId="2F4E2C75" w14:textId="77777777" w:rsidR="008E780C" w:rsidRPr="008E02A8" w:rsidRDefault="008E780C" w:rsidP="008E780C">
            <w:pPr>
              <w:widowControl/>
              <w:autoSpaceDE/>
              <w:autoSpaceDN/>
              <w:spacing w:before="80" w:after="60"/>
              <w:rPr>
                <w:rFonts w:ascii="Arial" w:eastAsia="SimSun" w:hAnsi="Arial" w:cs="Arial"/>
                <w:b/>
                <w:bCs/>
                <w:sz w:val="20"/>
                <w:szCs w:val="20"/>
                <w:lang w:val="en-US" w:eastAsia="ja-JP"/>
              </w:rPr>
            </w:pPr>
            <w:r w:rsidRPr="008E02A8">
              <w:rPr>
                <w:rFonts w:ascii="Arial" w:eastAsia="SimSun" w:hAnsi="Arial" w:cs="Arial"/>
                <w:b/>
                <w:bCs/>
                <w:sz w:val="20"/>
                <w:szCs w:val="20"/>
                <w:lang w:val="en-US" w:eastAsia="ja-JP"/>
              </w:rPr>
              <w:t>Principal’s Registration Scheme:</w:t>
            </w:r>
          </w:p>
        </w:tc>
        <w:tc>
          <w:tcPr>
            <w:tcW w:w="3295" w:type="pct"/>
          </w:tcPr>
          <w:p w14:paraId="650C635C" w14:textId="4D8B2C29" w:rsidR="008E780C" w:rsidRPr="008E02A8" w:rsidRDefault="008E780C" w:rsidP="008E780C">
            <w:pPr>
              <w:widowControl/>
              <w:autoSpaceDE/>
              <w:autoSpaceDN/>
              <w:spacing w:before="80" w:after="60"/>
              <w:rPr>
                <w:rFonts w:ascii="Arial" w:eastAsia="SimSun" w:hAnsi="Arial" w:cs="Arial"/>
                <w:sz w:val="20"/>
                <w:szCs w:val="20"/>
                <w:lang w:val="en-US" w:eastAsia="ja-JP"/>
              </w:rPr>
            </w:pPr>
            <w:r w:rsidRPr="008E02A8">
              <w:rPr>
                <w:rFonts w:ascii="Arial" w:eastAsia="SimSun" w:hAnsi="Arial" w:cs="Arial"/>
                <w:sz w:val="20"/>
                <w:szCs w:val="20"/>
                <w:lang w:val="en-US" w:eastAsia="ja-JP"/>
              </w:rPr>
              <w:t>Any scheme for the prequalification, registration or approval of products, manufacturers, suppliers and/or Professional Engineers in operation in the jurisdiction where the structure is to be built.</w:t>
            </w:r>
          </w:p>
        </w:tc>
      </w:tr>
      <w:tr w:rsidR="008E780C" w:rsidRPr="008E02A8" w14:paraId="277E095F" w14:textId="77777777" w:rsidTr="00602184">
        <w:tc>
          <w:tcPr>
            <w:tcW w:w="1705" w:type="pct"/>
          </w:tcPr>
          <w:p w14:paraId="46474EA4" w14:textId="77777777" w:rsidR="008E780C" w:rsidRPr="008E02A8" w:rsidRDefault="008E780C" w:rsidP="008E780C">
            <w:pPr>
              <w:widowControl/>
              <w:autoSpaceDE/>
              <w:autoSpaceDN/>
              <w:spacing w:before="80" w:after="60"/>
              <w:rPr>
                <w:rFonts w:ascii="Arial" w:eastAsia="SimSun" w:hAnsi="Arial" w:cs="Arial"/>
                <w:b/>
                <w:bCs/>
                <w:sz w:val="20"/>
                <w:szCs w:val="20"/>
                <w:lang w:val="en-US" w:eastAsia="ja-JP"/>
              </w:rPr>
            </w:pPr>
            <w:r w:rsidRPr="008E02A8">
              <w:rPr>
                <w:rFonts w:ascii="Arial" w:eastAsia="SimSun" w:hAnsi="Arial" w:cs="Arial"/>
                <w:b/>
                <w:bCs/>
                <w:sz w:val="20"/>
                <w:szCs w:val="20"/>
                <w:lang w:val="en-US" w:eastAsia="ja-JP"/>
              </w:rPr>
              <w:t>Professional Engineer:</w:t>
            </w:r>
          </w:p>
        </w:tc>
        <w:tc>
          <w:tcPr>
            <w:tcW w:w="3295" w:type="pct"/>
          </w:tcPr>
          <w:p w14:paraId="38A0D0E8" w14:textId="77777777" w:rsidR="008E780C" w:rsidRPr="008E02A8" w:rsidRDefault="008E780C" w:rsidP="00602184">
            <w:pPr>
              <w:widowControl/>
              <w:autoSpaceDE/>
              <w:autoSpaceDN/>
              <w:spacing w:before="80" w:after="60"/>
              <w:rPr>
                <w:rFonts w:ascii="Arial" w:eastAsia="SimSun" w:hAnsi="Arial" w:cs="Arial"/>
                <w:sz w:val="20"/>
                <w:szCs w:val="20"/>
                <w:lang w:val="en-US" w:eastAsia="ja-JP"/>
              </w:rPr>
            </w:pPr>
            <w:r w:rsidRPr="008E02A8">
              <w:rPr>
                <w:rFonts w:ascii="Arial" w:eastAsia="SimSun" w:hAnsi="Arial" w:cs="Arial"/>
                <w:sz w:val="20"/>
                <w:szCs w:val="20"/>
                <w:lang w:val="en-US" w:eastAsia="ja-JP"/>
              </w:rPr>
              <w:t>A person who:</w:t>
            </w:r>
          </w:p>
          <w:p w14:paraId="4CF5FB6C" w14:textId="61539FBF" w:rsidR="00C95C2C" w:rsidRPr="008E02A8" w:rsidRDefault="00C95C2C" w:rsidP="00B13D5C">
            <w:pPr>
              <w:widowControl/>
              <w:numPr>
                <w:ilvl w:val="0"/>
                <w:numId w:val="21"/>
              </w:numPr>
              <w:autoSpaceDE/>
              <w:autoSpaceDN/>
              <w:spacing w:before="80" w:after="60"/>
              <w:ind w:left="349" w:hanging="349"/>
              <w:rPr>
                <w:rFonts w:ascii="Arial" w:eastAsia="SimSun" w:hAnsi="Arial" w:cs="Arial"/>
                <w:sz w:val="20"/>
                <w:szCs w:val="20"/>
                <w:lang w:val="en-US" w:eastAsia="ja-JP"/>
              </w:rPr>
            </w:pPr>
            <w:r w:rsidRPr="008E02A8">
              <w:rPr>
                <w:rFonts w:ascii="Arial" w:eastAsia="SimSun" w:hAnsi="Arial" w:cs="Arial"/>
                <w:sz w:val="20"/>
                <w:szCs w:val="20"/>
                <w:lang w:val="en-US" w:eastAsia="ja-JP"/>
              </w:rPr>
              <w:t>has at least 5 years of experience in the design and/or construction of</w:t>
            </w:r>
            <w:r w:rsidR="009F2E12" w:rsidRPr="008E02A8">
              <w:rPr>
                <w:rFonts w:ascii="Arial" w:eastAsia="SimSun" w:hAnsi="Arial" w:cs="Arial"/>
                <w:sz w:val="20"/>
                <w:szCs w:val="20"/>
                <w:lang w:val="en-US" w:eastAsia="ja-JP"/>
              </w:rPr>
              <w:t xml:space="preserve"> FRP </w:t>
            </w:r>
            <w:proofErr w:type="gramStart"/>
            <w:r w:rsidR="009F2E12" w:rsidRPr="008E02A8">
              <w:rPr>
                <w:rFonts w:ascii="Arial" w:eastAsia="SimSun" w:hAnsi="Arial" w:cs="Arial"/>
                <w:sz w:val="20"/>
                <w:szCs w:val="20"/>
                <w:lang w:val="en-US" w:eastAsia="ja-JP"/>
              </w:rPr>
              <w:t>Members;</w:t>
            </w:r>
            <w:proofErr w:type="gramEnd"/>
            <w:r w:rsidRPr="008E02A8">
              <w:rPr>
                <w:rFonts w:ascii="Arial" w:eastAsia="SimSun" w:hAnsi="Arial" w:cs="Arial"/>
                <w:sz w:val="20"/>
                <w:szCs w:val="20"/>
                <w:lang w:val="en-US" w:eastAsia="ja-JP"/>
              </w:rPr>
              <w:t xml:space="preserve"> </w:t>
            </w:r>
          </w:p>
          <w:p w14:paraId="0C7B1A45" w14:textId="298CB3CC" w:rsidR="008E780C" w:rsidRPr="008E02A8" w:rsidRDefault="008E780C" w:rsidP="00B13D5C">
            <w:pPr>
              <w:widowControl/>
              <w:numPr>
                <w:ilvl w:val="0"/>
                <w:numId w:val="21"/>
              </w:numPr>
              <w:autoSpaceDE/>
              <w:autoSpaceDN/>
              <w:spacing w:before="80" w:after="60"/>
              <w:ind w:left="349" w:hanging="349"/>
              <w:rPr>
                <w:rFonts w:ascii="Arial" w:eastAsia="SimSun" w:hAnsi="Arial" w:cs="Arial"/>
                <w:sz w:val="20"/>
                <w:szCs w:val="20"/>
                <w:lang w:val="en-US" w:eastAsia="ja-JP"/>
              </w:rPr>
            </w:pPr>
            <w:r w:rsidRPr="008E02A8">
              <w:rPr>
                <w:rFonts w:ascii="Arial" w:eastAsia="SimSun" w:hAnsi="Arial" w:cs="Arial"/>
                <w:sz w:val="20"/>
                <w:szCs w:val="20"/>
                <w:lang w:val="en-US" w:eastAsia="ja-JP"/>
              </w:rPr>
              <w:t xml:space="preserve">is registered on any scheme of registration of engineers prescribed by legislation in the applicable </w:t>
            </w:r>
            <w:proofErr w:type="gramStart"/>
            <w:r w:rsidRPr="008E02A8">
              <w:rPr>
                <w:rFonts w:ascii="Arial" w:eastAsia="SimSun" w:hAnsi="Arial" w:cs="Arial"/>
                <w:sz w:val="20"/>
                <w:szCs w:val="20"/>
                <w:lang w:val="en-US" w:eastAsia="ja-JP"/>
              </w:rPr>
              <w:t>jurisdiction;</w:t>
            </w:r>
            <w:proofErr w:type="gramEnd"/>
          </w:p>
          <w:p w14:paraId="69AB6F34" w14:textId="77777777" w:rsidR="008E780C" w:rsidRPr="008E02A8" w:rsidRDefault="008E780C" w:rsidP="00B13D5C">
            <w:pPr>
              <w:widowControl/>
              <w:numPr>
                <w:ilvl w:val="0"/>
                <w:numId w:val="21"/>
              </w:numPr>
              <w:autoSpaceDE/>
              <w:autoSpaceDN/>
              <w:spacing w:before="80" w:after="60"/>
              <w:ind w:left="349" w:hanging="349"/>
              <w:rPr>
                <w:rFonts w:ascii="Arial" w:eastAsia="SimSun" w:hAnsi="Arial" w:cs="Arial"/>
                <w:sz w:val="20"/>
                <w:szCs w:val="20"/>
                <w:lang w:val="en-US" w:eastAsia="ja-JP"/>
              </w:rPr>
            </w:pPr>
            <w:r w:rsidRPr="008E02A8">
              <w:rPr>
                <w:rFonts w:ascii="Arial" w:eastAsia="SimSun" w:hAnsi="Arial" w:cs="Arial"/>
                <w:sz w:val="20"/>
                <w:szCs w:val="20"/>
                <w:lang w:val="en-US" w:eastAsia="ja-JP"/>
              </w:rPr>
              <w:t xml:space="preserve">is appropriately registered or prequalified, if the </w:t>
            </w:r>
            <w:proofErr w:type="gramStart"/>
            <w:r w:rsidRPr="008E02A8">
              <w:rPr>
                <w:rFonts w:ascii="Arial" w:eastAsia="SimSun" w:hAnsi="Arial" w:cs="Arial"/>
                <w:sz w:val="20"/>
                <w:szCs w:val="20"/>
                <w:lang w:val="en-US" w:eastAsia="ja-JP"/>
              </w:rPr>
              <w:t>Principal</w:t>
            </w:r>
            <w:proofErr w:type="gramEnd"/>
            <w:r w:rsidRPr="008E02A8">
              <w:rPr>
                <w:rFonts w:ascii="Arial" w:eastAsia="SimSun" w:hAnsi="Arial" w:cs="Arial"/>
                <w:sz w:val="20"/>
                <w:szCs w:val="20"/>
                <w:lang w:val="en-US" w:eastAsia="ja-JP"/>
              </w:rPr>
              <w:t xml:space="preserve"> has implemented an applicable registration or prequalification scheme; and</w:t>
            </w:r>
          </w:p>
          <w:p w14:paraId="70D6092F" w14:textId="77777777" w:rsidR="008E780C" w:rsidRPr="008E02A8" w:rsidRDefault="008E780C" w:rsidP="00B13D5C">
            <w:pPr>
              <w:widowControl/>
              <w:numPr>
                <w:ilvl w:val="0"/>
                <w:numId w:val="21"/>
              </w:numPr>
              <w:autoSpaceDE/>
              <w:autoSpaceDN/>
              <w:spacing w:before="80" w:after="60"/>
              <w:ind w:left="349" w:hanging="349"/>
              <w:rPr>
                <w:rFonts w:ascii="Arial" w:eastAsia="SimSun" w:hAnsi="Arial" w:cs="Arial"/>
                <w:sz w:val="20"/>
                <w:szCs w:val="20"/>
                <w:lang w:val="en-US" w:eastAsia="ja-JP"/>
              </w:rPr>
            </w:pPr>
            <w:r w:rsidRPr="008E02A8">
              <w:rPr>
                <w:rFonts w:ascii="Arial" w:eastAsia="SimSun" w:hAnsi="Arial" w:cs="Arial"/>
                <w:sz w:val="20"/>
                <w:szCs w:val="20"/>
                <w:lang w:val="en-US" w:eastAsia="ja-JP"/>
              </w:rPr>
              <w:t xml:space="preserve">satisfies at least one of the following requirements: </w:t>
            </w:r>
          </w:p>
          <w:p w14:paraId="5E2B5479" w14:textId="77777777" w:rsidR="008E780C" w:rsidRPr="008E02A8" w:rsidRDefault="008E780C" w:rsidP="00602184">
            <w:pPr>
              <w:numPr>
                <w:ilvl w:val="0"/>
                <w:numId w:val="13"/>
              </w:numPr>
              <w:spacing w:before="80" w:after="60"/>
              <w:ind w:left="916" w:hanging="451"/>
              <w:rPr>
                <w:rFonts w:ascii="Arial" w:eastAsia="SimSun" w:hAnsi="Arial"/>
                <w:sz w:val="20"/>
                <w:szCs w:val="20"/>
                <w:lang w:val="en-US" w:eastAsia="ja-JP" w:bidi="en-US"/>
              </w:rPr>
            </w:pPr>
            <w:r w:rsidRPr="008E02A8">
              <w:rPr>
                <w:rFonts w:ascii="Arial" w:eastAsia="SimSun" w:hAnsi="Arial"/>
                <w:sz w:val="20"/>
                <w:szCs w:val="20"/>
                <w:lang w:val="en-US" w:eastAsia="ja-JP" w:bidi="en-US"/>
              </w:rPr>
              <w:t>is a Chartered Professional Engineer; or</w:t>
            </w:r>
          </w:p>
          <w:p w14:paraId="3F547E4C" w14:textId="5F73BC41" w:rsidR="008E780C" w:rsidRPr="008E02A8" w:rsidRDefault="008E780C" w:rsidP="00602184">
            <w:pPr>
              <w:numPr>
                <w:ilvl w:val="0"/>
                <w:numId w:val="13"/>
              </w:numPr>
              <w:spacing w:before="80" w:after="60"/>
              <w:ind w:left="916" w:hanging="451"/>
              <w:rPr>
                <w:rFonts w:ascii="Arial" w:eastAsia="SimSun" w:hAnsi="Arial" w:cs="Arial"/>
                <w:sz w:val="20"/>
                <w:szCs w:val="20"/>
                <w:lang w:val="en-US" w:eastAsia="ja-JP" w:bidi="en-US"/>
              </w:rPr>
            </w:pPr>
            <w:r w:rsidRPr="008E02A8">
              <w:rPr>
                <w:rFonts w:ascii="Arial" w:eastAsia="SimSun" w:hAnsi="Arial"/>
                <w:sz w:val="20"/>
                <w:szCs w:val="20"/>
                <w:lang w:val="en-US" w:eastAsia="ja-JP" w:bidi="en-US"/>
              </w:rPr>
              <w:t xml:space="preserve">holds a </w:t>
            </w:r>
            <w:r w:rsidR="00B525B7">
              <w:rPr>
                <w:rFonts w:ascii="Arial" w:eastAsia="SimSun" w:hAnsi="Arial"/>
                <w:sz w:val="20"/>
                <w:szCs w:val="20"/>
                <w:lang w:val="en-US" w:eastAsia="ja-JP" w:bidi="en-US"/>
              </w:rPr>
              <w:t>four-</w:t>
            </w:r>
            <w:r w:rsidRPr="008E02A8">
              <w:rPr>
                <w:rFonts w:ascii="Arial" w:eastAsia="SimSun" w:hAnsi="Arial"/>
                <w:sz w:val="20"/>
                <w:szCs w:val="20"/>
                <w:lang w:val="en-US" w:eastAsia="ja-JP" w:bidi="en-US"/>
              </w:rPr>
              <w:t>year civil engineering degree from a university that is accredited under the Washington Accord and is registered in a relevant area of practice on the National Engineering Register (in Australia) or the Register of Chartered Professional Engineers (in New Zealand).</w:t>
            </w:r>
          </w:p>
        </w:tc>
      </w:tr>
    </w:tbl>
    <w:p w14:paraId="516337E0" w14:textId="31998BEF" w:rsidR="00D32834" w:rsidRPr="008E02A8" w:rsidRDefault="003F7623" w:rsidP="00947967">
      <w:pPr>
        <w:pStyle w:val="Heading1"/>
        <w:ind w:left="567" w:hanging="567"/>
      </w:pPr>
      <w:bookmarkStart w:id="15" w:name="_Toc149222087"/>
      <w:r w:rsidRPr="00947967">
        <w:rPr>
          <w:caps w:val="0"/>
        </w:rPr>
        <w:t>Quality</w:t>
      </w:r>
      <w:r w:rsidRPr="008E02A8">
        <w:t xml:space="preserve"> </w:t>
      </w:r>
      <w:r w:rsidRPr="00947967">
        <w:rPr>
          <w:caps w:val="0"/>
        </w:rPr>
        <w:t>System</w:t>
      </w:r>
      <w:r w:rsidRPr="008E02A8">
        <w:t xml:space="preserve"> </w:t>
      </w:r>
      <w:r w:rsidRPr="00947967">
        <w:rPr>
          <w:caps w:val="0"/>
        </w:rPr>
        <w:t>Requirements</w:t>
      </w:r>
      <w:bookmarkEnd w:id="8"/>
      <w:bookmarkEnd w:id="9"/>
      <w:bookmarkEnd w:id="15"/>
    </w:p>
    <w:p w14:paraId="74EC81DD" w14:textId="1DCBD85D" w:rsidR="000554F5" w:rsidRPr="008E02A8" w:rsidRDefault="000554F5" w:rsidP="00894469">
      <w:pPr>
        <w:pStyle w:val="Bodynumbered1"/>
        <w:ind w:left="567" w:hanging="567"/>
        <w:rPr>
          <w:rFonts w:cs="Arial"/>
          <w:lang w:val="en-US" w:bidi="en-US"/>
        </w:rPr>
      </w:pPr>
      <w:bookmarkStart w:id="16" w:name="_Ref64381748"/>
      <w:bookmarkStart w:id="17" w:name="_Ref46131610"/>
      <w:bookmarkStart w:id="18" w:name="_Ref9599800"/>
      <w:r w:rsidRPr="008E02A8">
        <w:rPr>
          <w:rFonts w:cs="Arial"/>
          <w:lang w:val="en-US" w:bidi="en-US"/>
        </w:rPr>
        <w:t xml:space="preserve">The Contractor must </w:t>
      </w:r>
      <w:r w:rsidRPr="008E02A8">
        <w:t>prepare</w:t>
      </w:r>
      <w:r w:rsidRPr="008E02A8">
        <w:rPr>
          <w:rFonts w:cs="Arial"/>
          <w:lang w:val="en-US" w:bidi="en-US"/>
        </w:rPr>
        <w:t xml:space="preserve"> and implement a </w:t>
      </w:r>
      <w:r w:rsidRPr="008E02A8">
        <w:rPr>
          <w:rFonts w:eastAsia="Arial" w:cs="Arial"/>
          <w:lang w:val="en-US" w:bidi="en-US"/>
        </w:rPr>
        <w:t>Quality Plan th</w:t>
      </w:r>
      <w:r w:rsidRPr="008E02A8">
        <w:rPr>
          <w:rFonts w:cs="Arial"/>
          <w:lang w:val="en-US" w:bidi="en-US"/>
        </w:rPr>
        <w:t xml:space="preserve">at includes the documentation in Table </w:t>
      </w:r>
      <w:r w:rsidRPr="008E02A8">
        <w:rPr>
          <w:rFonts w:cs="Arial"/>
          <w:lang w:val="en-US" w:bidi="en-US"/>
        </w:rPr>
        <w:fldChar w:fldCharType="begin"/>
      </w:r>
      <w:r w:rsidRPr="008E02A8">
        <w:rPr>
          <w:rFonts w:cs="Arial"/>
          <w:lang w:val="en-US" w:bidi="en-US"/>
        </w:rPr>
        <w:instrText xml:space="preserve"> REF _Ref64381748 \r \h  \* MERGEFORMAT </w:instrText>
      </w:r>
      <w:r w:rsidRPr="008E02A8">
        <w:rPr>
          <w:rFonts w:cs="Arial"/>
          <w:lang w:val="en-US" w:bidi="en-US"/>
        </w:rPr>
      </w:r>
      <w:r w:rsidRPr="008E02A8">
        <w:rPr>
          <w:rFonts w:cs="Arial"/>
          <w:lang w:val="en-US" w:bidi="en-US"/>
        </w:rPr>
        <w:fldChar w:fldCharType="separate"/>
      </w:r>
      <w:r w:rsidR="004243E0" w:rsidRPr="008E02A8">
        <w:rPr>
          <w:rFonts w:cs="Arial"/>
          <w:lang w:val="en-US" w:bidi="en-US"/>
        </w:rPr>
        <w:t>4.1</w:t>
      </w:r>
      <w:r w:rsidRPr="008E02A8">
        <w:rPr>
          <w:rFonts w:cs="Arial"/>
          <w:lang w:val="en-US" w:bidi="en-US"/>
        </w:rPr>
        <w:fldChar w:fldCharType="end"/>
      </w:r>
      <w:r w:rsidRPr="008E02A8">
        <w:rPr>
          <w:rFonts w:cs="Arial"/>
          <w:lang w:val="en-US" w:bidi="en-US"/>
        </w:rPr>
        <w:t xml:space="preserve"> at a minimum.</w:t>
      </w:r>
      <w:bookmarkEnd w:id="16"/>
    </w:p>
    <w:p w14:paraId="303EE8E8" w14:textId="1F16C299" w:rsidR="000554F5" w:rsidRPr="008E02A8" w:rsidRDefault="000554F5" w:rsidP="00602184">
      <w:pPr>
        <w:pStyle w:val="Caption"/>
        <w:rPr>
          <w:lang w:val="en-US" w:bidi="en-US"/>
        </w:rPr>
      </w:pPr>
      <w:r w:rsidRPr="008E02A8">
        <w:rPr>
          <w:lang w:val="en-US" w:bidi="en-US"/>
        </w:rPr>
        <w:t xml:space="preserve">Table </w:t>
      </w:r>
      <w:r w:rsidRPr="008E02A8">
        <w:rPr>
          <w:lang w:val="en-US" w:bidi="en-US"/>
        </w:rPr>
        <w:fldChar w:fldCharType="begin"/>
      </w:r>
      <w:r w:rsidRPr="008E02A8">
        <w:rPr>
          <w:lang w:val="en-US" w:bidi="en-US"/>
        </w:rPr>
        <w:instrText xml:space="preserve"> REF _Ref64381748 \r \h  \* MERGEFORMAT </w:instrText>
      </w:r>
      <w:r w:rsidRPr="008E02A8">
        <w:rPr>
          <w:lang w:val="en-US" w:bidi="en-US"/>
        </w:rPr>
      </w:r>
      <w:r w:rsidRPr="008E02A8">
        <w:rPr>
          <w:lang w:val="en-US" w:bidi="en-US"/>
        </w:rPr>
        <w:fldChar w:fldCharType="separate"/>
      </w:r>
      <w:r w:rsidR="004243E0" w:rsidRPr="008E02A8">
        <w:rPr>
          <w:lang w:val="en-US" w:bidi="en-US"/>
        </w:rPr>
        <w:t>4.1</w:t>
      </w:r>
      <w:r w:rsidRPr="008E02A8">
        <w:rPr>
          <w:lang w:val="en-US" w:bidi="en-US"/>
        </w:rPr>
        <w:fldChar w:fldCharType="end"/>
      </w:r>
      <w:r w:rsidR="005B5BF0">
        <w:rPr>
          <w:lang w:val="en-US" w:bidi="en-US"/>
        </w:rPr>
        <w:tab/>
      </w:r>
      <w:r w:rsidRPr="008E02A8">
        <w:rPr>
          <w:lang w:val="en-US" w:bidi="en-US"/>
        </w:rPr>
        <w:t>Quality Plan</w:t>
      </w:r>
    </w:p>
    <w:tbl>
      <w:tblPr>
        <w:tblW w:w="4715" w:type="pct"/>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128"/>
        <w:gridCol w:w="7378"/>
      </w:tblGrid>
      <w:tr w:rsidR="000554F5" w:rsidRPr="008E02A8" w14:paraId="5C4184CB" w14:textId="77777777" w:rsidTr="00602184">
        <w:trPr>
          <w:tblHeader/>
        </w:trPr>
        <w:tc>
          <w:tcPr>
            <w:tcW w:w="663" w:type="pct"/>
            <w:shd w:val="clear" w:color="auto" w:fill="A6A6A6" w:themeFill="background1" w:themeFillShade="A6"/>
          </w:tcPr>
          <w:p w14:paraId="7879DC3A" w14:textId="77777777" w:rsidR="000554F5" w:rsidRPr="00602184" w:rsidRDefault="000554F5" w:rsidP="00602184">
            <w:pPr>
              <w:pStyle w:val="TableHeading"/>
              <w:rPr>
                <w:color w:val="auto"/>
              </w:rPr>
            </w:pPr>
            <w:r w:rsidRPr="00602184">
              <w:rPr>
                <w:color w:val="auto"/>
              </w:rPr>
              <w:t>Clause</w:t>
            </w:r>
          </w:p>
        </w:tc>
        <w:tc>
          <w:tcPr>
            <w:tcW w:w="4337" w:type="pct"/>
            <w:shd w:val="clear" w:color="auto" w:fill="A6A6A6" w:themeFill="background1" w:themeFillShade="A6"/>
          </w:tcPr>
          <w:p w14:paraId="76029600" w14:textId="77777777" w:rsidR="000554F5" w:rsidRPr="00602184" w:rsidRDefault="000554F5" w:rsidP="00602184">
            <w:pPr>
              <w:pStyle w:val="TableHeading"/>
              <w:rPr>
                <w:color w:val="auto"/>
              </w:rPr>
            </w:pPr>
            <w:r w:rsidRPr="00602184">
              <w:rPr>
                <w:color w:val="auto"/>
              </w:rPr>
              <w:t>Description of Document</w:t>
            </w:r>
          </w:p>
        </w:tc>
      </w:tr>
      <w:tr w:rsidR="00830A57" w:rsidRPr="008E02A8" w14:paraId="2AB37F4A" w14:textId="77777777" w:rsidTr="00602184">
        <w:trPr>
          <w:trHeight w:val="374"/>
        </w:trPr>
        <w:tc>
          <w:tcPr>
            <w:tcW w:w="663" w:type="pct"/>
            <w:shd w:val="clear" w:color="auto" w:fill="D9D9D9" w:themeFill="background1" w:themeFillShade="D9"/>
          </w:tcPr>
          <w:p w14:paraId="22906F38" w14:textId="608FE7D4" w:rsidR="00830A57" w:rsidRPr="008E02A8" w:rsidRDefault="00830A57" w:rsidP="00602184">
            <w:pPr>
              <w:pStyle w:val="TableBodyText"/>
            </w:pPr>
            <w:r w:rsidRPr="008E02A8">
              <w:fldChar w:fldCharType="begin"/>
            </w:r>
            <w:r w:rsidRPr="008E02A8">
              <w:instrText xml:space="preserve"> REF _Ref107834605 \r \h </w:instrText>
            </w:r>
            <w:r w:rsidR="00BC059F" w:rsidRPr="008E02A8">
              <w:instrText xml:space="preserve"> \* MERGEFORMAT </w:instrText>
            </w:r>
            <w:r w:rsidRPr="008E02A8">
              <w:fldChar w:fldCharType="separate"/>
            </w:r>
            <w:r w:rsidR="004243E0" w:rsidRPr="008E02A8">
              <w:t>4.2</w:t>
            </w:r>
            <w:r w:rsidRPr="008E02A8">
              <w:fldChar w:fldCharType="end"/>
            </w:r>
          </w:p>
        </w:tc>
        <w:tc>
          <w:tcPr>
            <w:tcW w:w="4337" w:type="pct"/>
            <w:shd w:val="clear" w:color="auto" w:fill="D9D9D9" w:themeFill="background1" w:themeFillShade="D9"/>
          </w:tcPr>
          <w:p w14:paraId="1A07722A" w14:textId="2B34A812" w:rsidR="00830A57" w:rsidRPr="008E02A8" w:rsidRDefault="00830A57" w:rsidP="00602184">
            <w:pPr>
              <w:pStyle w:val="TableBodyText"/>
              <w:rPr>
                <w:lang w:eastAsia="ja-JP"/>
              </w:rPr>
            </w:pPr>
            <w:r w:rsidRPr="008E02A8">
              <w:rPr>
                <w:lang w:eastAsia="ja-JP"/>
              </w:rPr>
              <w:t>Evidence of AS/NZS ISO 9001 certification</w:t>
            </w:r>
            <w:r w:rsidR="004772E0">
              <w:rPr>
                <w:lang w:eastAsia="ja-JP"/>
              </w:rPr>
              <w:t>.</w:t>
            </w:r>
          </w:p>
        </w:tc>
      </w:tr>
      <w:tr w:rsidR="000554F5" w:rsidRPr="008E02A8" w14:paraId="536B4E59" w14:textId="77777777" w:rsidTr="00602184">
        <w:trPr>
          <w:trHeight w:val="374"/>
        </w:trPr>
        <w:tc>
          <w:tcPr>
            <w:tcW w:w="663" w:type="pct"/>
            <w:shd w:val="clear" w:color="auto" w:fill="D9D9D9" w:themeFill="background1" w:themeFillShade="D9"/>
          </w:tcPr>
          <w:p w14:paraId="58905741" w14:textId="0BBD87FC" w:rsidR="000554F5" w:rsidRPr="008E02A8" w:rsidRDefault="00ED1B32" w:rsidP="00602184">
            <w:pPr>
              <w:pStyle w:val="TableBodyText"/>
            </w:pPr>
            <w:r w:rsidRPr="008E02A8">
              <w:fldChar w:fldCharType="begin"/>
            </w:r>
            <w:r w:rsidRPr="008E02A8">
              <w:instrText xml:space="preserve"> REF _Ref135144429 \r \h </w:instrText>
            </w:r>
            <w:r w:rsidR="00BC059F" w:rsidRPr="008E02A8">
              <w:instrText xml:space="preserve"> \* MERGEFORMAT </w:instrText>
            </w:r>
            <w:r w:rsidRPr="008E02A8">
              <w:fldChar w:fldCharType="separate"/>
            </w:r>
            <w:r w:rsidR="004243E0" w:rsidRPr="008E02A8">
              <w:t>5.4</w:t>
            </w:r>
            <w:r w:rsidRPr="008E02A8">
              <w:fldChar w:fldCharType="end"/>
            </w:r>
          </w:p>
        </w:tc>
        <w:tc>
          <w:tcPr>
            <w:tcW w:w="4337" w:type="pct"/>
            <w:shd w:val="clear" w:color="auto" w:fill="D9D9D9" w:themeFill="background1" w:themeFillShade="D9"/>
          </w:tcPr>
          <w:p w14:paraId="34704DF4" w14:textId="6EC01AB2" w:rsidR="000554F5" w:rsidRPr="008E02A8" w:rsidRDefault="000554F5" w:rsidP="00602184">
            <w:pPr>
              <w:pStyle w:val="TableBodyText"/>
              <w:rPr>
                <w:lang w:eastAsia="ja-JP"/>
              </w:rPr>
            </w:pPr>
            <w:r w:rsidRPr="008E02A8">
              <w:rPr>
                <w:lang w:eastAsia="ja-JP"/>
              </w:rPr>
              <w:t>Design Information, including calculations, drawings and certification</w:t>
            </w:r>
            <w:r w:rsidR="008114E2" w:rsidRPr="008E02A8">
              <w:rPr>
                <w:lang w:eastAsia="ja-JP"/>
              </w:rPr>
              <w:t xml:space="preserve"> where required.</w:t>
            </w:r>
          </w:p>
        </w:tc>
      </w:tr>
      <w:tr w:rsidR="000554F5" w:rsidRPr="008E02A8" w14:paraId="7D4EEBD2" w14:textId="77777777" w:rsidTr="00602184">
        <w:trPr>
          <w:trHeight w:val="374"/>
        </w:trPr>
        <w:tc>
          <w:tcPr>
            <w:tcW w:w="663" w:type="pct"/>
            <w:shd w:val="clear" w:color="auto" w:fill="D9D9D9" w:themeFill="background1" w:themeFillShade="D9"/>
          </w:tcPr>
          <w:p w14:paraId="56A99BD3" w14:textId="702CFF59" w:rsidR="000554F5" w:rsidRPr="008E02A8" w:rsidRDefault="000554F5" w:rsidP="00602184">
            <w:pPr>
              <w:pStyle w:val="TableBodyText"/>
            </w:pPr>
            <w:r w:rsidRPr="008E02A8">
              <w:fldChar w:fldCharType="begin"/>
            </w:r>
            <w:r w:rsidRPr="008E02A8">
              <w:instrText xml:space="preserve"> REF _Ref100252543 \r \h  \* MERGEFORMAT </w:instrText>
            </w:r>
            <w:r w:rsidRPr="008E02A8">
              <w:fldChar w:fldCharType="separate"/>
            </w:r>
            <w:r w:rsidR="004243E0" w:rsidRPr="008E02A8">
              <w:t>6.2</w:t>
            </w:r>
            <w:r w:rsidRPr="008E02A8">
              <w:fldChar w:fldCharType="end"/>
            </w:r>
          </w:p>
        </w:tc>
        <w:tc>
          <w:tcPr>
            <w:tcW w:w="4337" w:type="pct"/>
            <w:shd w:val="clear" w:color="auto" w:fill="D9D9D9" w:themeFill="background1" w:themeFillShade="D9"/>
          </w:tcPr>
          <w:p w14:paraId="43CBD248" w14:textId="77777777" w:rsidR="000554F5" w:rsidRPr="008E02A8" w:rsidRDefault="000554F5" w:rsidP="00602184">
            <w:pPr>
              <w:pStyle w:val="TableBodyText"/>
              <w:rPr>
                <w:lang w:eastAsia="ja-JP"/>
              </w:rPr>
            </w:pPr>
            <w:r w:rsidRPr="008E02A8">
              <w:rPr>
                <w:lang w:eastAsia="ja-JP"/>
              </w:rPr>
              <w:t>Details of Materials.</w:t>
            </w:r>
          </w:p>
        </w:tc>
      </w:tr>
      <w:tr w:rsidR="000554F5" w:rsidRPr="008E02A8" w14:paraId="3031E393" w14:textId="77777777" w:rsidTr="00602184">
        <w:trPr>
          <w:trHeight w:val="374"/>
        </w:trPr>
        <w:tc>
          <w:tcPr>
            <w:tcW w:w="663" w:type="pct"/>
            <w:shd w:val="clear" w:color="auto" w:fill="D9D9D9" w:themeFill="background1" w:themeFillShade="D9"/>
          </w:tcPr>
          <w:p w14:paraId="57B9C50F" w14:textId="672AE43E" w:rsidR="000554F5" w:rsidRPr="008E02A8" w:rsidRDefault="000554F5" w:rsidP="00602184">
            <w:pPr>
              <w:pStyle w:val="TableBodyText"/>
            </w:pPr>
            <w:r w:rsidRPr="008E02A8">
              <w:fldChar w:fldCharType="begin"/>
            </w:r>
            <w:r w:rsidRPr="008E02A8">
              <w:instrText xml:space="preserve"> REF _Ref100556886 \r \h  \* MERGEFORMAT </w:instrText>
            </w:r>
            <w:r w:rsidRPr="008E02A8">
              <w:fldChar w:fldCharType="separate"/>
            </w:r>
            <w:r w:rsidR="004243E0" w:rsidRPr="008E02A8">
              <w:t>7.2</w:t>
            </w:r>
            <w:r w:rsidRPr="008E02A8">
              <w:fldChar w:fldCharType="end"/>
            </w:r>
          </w:p>
        </w:tc>
        <w:tc>
          <w:tcPr>
            <w:tcW w:w="4337" w:type="pct"/>
            <w:shd w:val="clear" w:color="auto" w:fill="D9D9D9" w:themeFill="background1" w:themeFillShade="D9"/>
          </w:tcPr>
          <w:p w14:paraId="0CC9AE56" w14:textId="77777777" w:rsidR="000554F5" w:rsidRPr="008E02A8" w:rsidRDefault="000554F5" w:rsidP="00602184">
            <w:pPr>
              <w:pStyle w:val="TableBodyText"/>
              <w:rPr>
                <w:lang w:eastAsia="ja-JP"/>
              </w:rPr>
            </w:pPr>
            <w:r w:rsidRPr="008E02A8">
              <w:rPr>
                <w:lang w:eastAsia="ja-JP"/>
              </w:rPr>
              <w:t>Procedures and details for fabrication.</w:t>
            </w:r>
          </w:p>
        </w:tc>
      </w:tr>
      <w:tr w:rsidR="000554F5" w:rsidRPr="008E02A8" w14:paraId="78A98909" w14:textId="77777777" w:rsidTr="00602184">
        <w:trPr>
          <w:trHeight w:val="374"/>
        </w:trPr>
        <w:tc>
          <w:tcPr>
            <w:tcW w:w="663" w:type="pct"/>
            <w:shd w:val="clear" w:color="auto" w:fill="D9D9D9" w:themeFill="background1" w:themeFillShade="D9"/>
          </w:tcPr>
          <w:p w14:paraId="04F43913" w14:textId="03BDEB1B" w:rsidR="000554F5" w:rsidRPr="008E02A8" w:rsidRDefault="000554F5" w:rsidP="00602184">
            <w:pPr>
              <w:pStyle w:val="TableBodyText"/>
            </w:pPr>
            <w:r w:rsidRPr="008E02A8">
              <w:fldChar w:fldCharType="begin"/>
            </w:r>
            <w:r w:rsidRPr="008E02A8">
              <w:instrText xml:space="preserve"> REF _Ref100566772 \r \h  \* MERGEFORMAT </w:instrText>
            </w:r>
            <w:r w:rsidRPr="008E02A8">
              <w:fldChar w:fldCharType="separate"/>
            </w:r>
            <w:r w:rsidR="004243E0" w:rsidRPr="008E02A8">
              <w:t>10.2</w:t>
            </w:r>
            <w:r w:rsidRPr="008E02A8">
              <w:fldChar w:fldCharType="end"/>
            </w:r>
          </w:p>
        </w:tc>
        <w:tc>
          <w:tcPr>
            <w:tcW w:w="4337" w:type="pct"/>
            <w:shd w:val="clear" w:color="auto" w:fill="D9D9D9" w:themeFill="background1" w:themeFillShade="D9"/>
          </w:tcPr>
          <w:p w14:paraId="283E49FF" w14:textId="77777777" w:rsidR="000554F5" w:rsidRPr="008E02A8" w:rsidRDefault="000554F5" w:rsidP="00602184">
            <w:pPr>
              <w:pStyle w:val="TableBodyText"/>
              <w:rPr>
                <w:lang w:eastAsia="ja-JP"/>
              </w:rPr>
            </w:pPr>
            <w:r w:rsidRPr="008E02A8">
              <w:rPr>
                <w:lang w:eastAsia="ja-JP"/>
              </w:rPr>
              <w:t>Details of testing.</w:t>
            </w:r>
          </w:p>
        </w:tc>
      </w:tr>
    </w:tbl>
    <w:bookmarkEnd w:id="17"/>
    <w:p w14:paraId="1AFB1076" w14:textId="38652294" w:rsidR="000554F5" w:rsidRPr="008E02A8" w:rsidRDefault="007578CE" w:rsidP="000554F5">
      <w:pPr>
        <w:pStyle w:val="Notes"/>
        <w:numPr>
          <w:ilvl w:val="0"/>
          <w:numId w:val="0"/>
        </w:numPr>
        <w:ind w:left="1276" w:hanging="567"/>
        <w:rPr>
          <w:strike/>
        </w:rPr>
      </w:pPr>
      <w:r w:rsidRPr="008E02A8">
        <w:rPr>
          <w:strike/>
        </w:rPr>
        <w:br/>
      </w:r>
    </w:p>
    <w:tbl>
      <w:tblPr>
        <w:tblStyle w:val="TMTable"/>
        <w:tblW w:w="4720" w:type="pct"/>
        <w:tblInd w:w="557" w:type="dxa"/>
        <w:tblLook w:val="04A0" w:firstRow="1" w:lastRow="0" w:firstColumn="1" w:lastColumn="0" w:noHBand="0" w:noVBand="1"/>
      </w:tblPr>
      <w:tblGrid>
        <w:gridCol w:w="2102"/>
        <w:gridCol w:w="6403"/>
      </w:tblGrid>
      <w:tr w:rsidR="000554F5" w:rsidRPr="008E02A8" w14:paraId="76567552" w14:textId="77777777" w:rsidTr="00B24F9A">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shd w:val="clear" w:color="auto" w:fill="004259"/>
            <w:hideMark/>
          </w:tcPr>
          <w:p w14:paraId="2CB351D0" w14:textId="77777777" w:rsidR="000554F5" w:rsidRPr="008E02A8" w:rsidRDefault="000554F5" w:rsidP="00D22B6E">
            <w:pPr>
              <w:pStyle w:val="TableHeading"/>
              <w:rPr>
                <w:b/>
                <w:bCs/>
              </w:rPr>
            </w:pPr>
            <w:bookmarkStart w:id="19" w:name="_Hlk9589851"/>
            <w:r w:rsidRPr="008E02A8">
              <w:rPr>
                <w:b/>
                <w:bCs/>
              </w:rPr>
              <w:lastRenderedPageBreak/>
              <w:t>HOLD POINT 1.</w:t>
            </w:r>
          </w:p>
        </w:tc>
      </w:tr>
      <w:tr w:rsidR="000554F5" w:rsidRPr="008E02A8" w14:paraId="4EC60777" w14:textId="77777777" w:rsidTr="00AA7984">
        <w:trPr>
          <w:cnfStyle w:val="100000000000" w:firstRow="1" w:lastRow="0" w:firstColumn="0" w:lastColumn="0" w:oddVBand="0" w:evenVBand="0" w:oddHBand="0" w:evenHBand="0" w:firstRowFirstColumn="0" w:firstRowLastColumn="0" w:lastRowFirstColumn="0" w:lastRowLastColumn="0"/>
          <w:cantSplit/>
          <w:tblHeader/>
        </w:trPr>
        <w:tc>
          <w:tcPr>
            <w:tcW w:w="1236" w:type="pct"/>
            <w:tcBorders>
              <w:bottom w:val="single" w:sz="4" w:space="0" w:color="FFFFFF" w:themeColor="background1"/>
            </w:tcBorders>
            <w:shd w:val="clear" w:color="auto" w:fill="D9D9D9" w:themeFill="background1" w:themeFillShade="D9"/>
            <w:hideMark/>
          </w:tcPr>
          <w:p w14:paraId="6DDFC60B" w14:textId="77777777" w:rsidR="000554F5" w:rsidRPr="00B24F9A" w:rsidRDefault="000554F5" w:rsidP="00B24F9A">
            <w:pPr>
              <w:pStyle w:val="TableBodyText"/>
              <w:rPr>
                <w:b w:val="0"/>
                <w:bCs w:val="0"/>
              </w:rPr>
            </w:pPr>
            <w:r w:rsidRPr="00B24F9A">
              <w:rPr>
                <w:b w:val="0"/>
                <w:bCs w:val="0"/>
              </w:rPr>
              <w:t>Process Held</w:t>
            </w:r>
          </w:p>
        </w:tc>
        <w:tc>
          <w:tcPr>
            <w:tcW w:w="3764" w:type="pct"/>
            <w:tcBorders>
              <w:bottom w:val="single" w:sz="4" w:space="0" w:color="FFFFFF" w:themeColor="background1"/>
            </w:tcBorders>
            <w:shd w:val="clear" w:color="auto" w:fill="D9D9D9" w:themeFill="background1" w:themeFillShade="D9"/>
            <w:hideMark/>
          </w:tcPr>
          <w:p w14:paraId="3CBD8C8E" w14:textId="77777777" w:rsidR="000554F5" w:rsidRPr="00B24F9A" w:rsidRDefault="000554F5" w:rsidP="00B24F9A">
            <w:pPr>
              <w:pStyle w:val="TableBodyText"/>
              <w:rPr>
                <w:b w:val="0"/>
                <w:bCs w:val="0"/>
              </w:rPr>
            </w:pPr>
            <w:r w:rsidRPr="00B24F9A">
              <w:rPr>
                <w:b w:val="0"/>
                <w:bCs w:val="0"/>
              </w:rPr>
              <w:t>Commencement of manufacture of FRP Composite Members.</w:t>
            </w:r>
          </w:p>
        </w:tc>
      </w:tr>
      <w:tr w:rsidR="000554F5" w:rsidRPr="008E02A8" w14:paraId="44D151E6" w14:textId="77777777" w:rsidTr="00AA7984">
        <w:trPr>
          <w:cnfStyle w:val="100000000000" w:firstRow="1" w:lastRow="0" w:firstColumn="0" w:lastColumn="0" w:oddVBand="0" w:evenVBand="0" w:oddHBand="0" w:evenHBand="0" w:firstRowFirstColumn="0" w:firstRowLastColumn="0" w:lastRowFirstColumn="0" w:lastRowLastColumn="0"/>
          <w:cantSplit/>
          <w:tblHeader/>
        </w:trPr>
        <w:tc>
          <w:tcPr>
            <w:tcW w:w="1236" w:type="pct"/>
            <w:tcBorders>
              <w:bottom w:val="single" w:sz="4" w:space="0" w:color="FFFFFF" w:themeColor="background1"/>
            </w:tcBorders>
            <w:shd w:val="clear" w:color="auto" w:fill="D9D9D9" w:themeFill="background1" w:themeFillShade="D9"/>
            <w:hideMark/>
          </w:tcPr>
          <w:p w14:paraId="1E193EF1" w14:textId="77777777" w:rsidR="000554F5" w:rsidRPr="00B24F9A" w:rsidRDefault="000554F5" w:rsidP="00B24F9A">
            <w:pPr>
              <w:pStyle w:val="TableBodyText"/>
              <w:rPr>
                <w:b w:val="0"/>
                <w:bCs w:val="0"/>
              </w:rPr>
            </w:pPr>
            <w:r w:rsidRPr="00B24F9A">
              <w:rPr>
                <w:b w:val="0"/>
                <w:bCs w:val="0"/>
              </w:rPr>
              <w:t>Submission Details</w:t>
            </w:r>
          </w:p>
        </w:tc>
        <w:tc>
          <w:tcPr>
            <w:tcW w:w="3764" w:type="pct"/>
            <w:tcBorders>
              <w:bottom w:val="single" w:sz="4" w:space="0" w:color="FFFFFF" w:themeColor="background1"/>
            </w:tcBorders>
            <w:shd w:val="clear" w:color="auto" w:fill="D9D9D9" w:themeFill="background1" w:themeFillShade="D9"/>
            <w:hideMark/>
          </w:tcPr>
          <w:p w14:paraId="49906DCE" w14:textId="77777777" w:rsidR="000554F5" w:rsidRPr="00B24F9A" w:rsidRDefault="000554F5" w:rsidP="00B24F9A">
            <w:pPr>
              <w:pStyle w:val="TableBodyText"/>
              <w:rPr>
                <w:b w:val="0"/>
                <w:bCs w:val="0"/>
              </w:rPr>
            </w:pPr>
            <w:r w:rsidRPr="00B24F9A">
              <w:rPr>
                <w:b w:val="0"/>
                <w:bCs w:val="0"/>
              </w:rPr>
              <w:t xml:space="preserve">The Quality Plan </w:t>
            </w:r>
            <w:bookmarkStart w:id="20" w:name="_Hlk3530642"/>
            <w:r w:rsidRPr="00B24F9A">
              <w:rPr>
                <w:b w:val="0"/>
                <w:bCs w:val="0"/>
              </w:rPr>
              <w:t xml:space="preserve">must be provided at least 15 working days prior to the </w:t>
            </w:r>
            <w:bookmarkEnd w:id="20"/>
            <w:r w:rsidRPr="00B24F9A">
              <w:rPr>
                <w:b w:val="0"/>
                <w:bCs w:val="0"/>
              </w:rPr>
              <w:t>commencement of manufacture.</w:t>
            </w:r>
          </w:p>
        </w:tc>
        <w:bookmarkEnd w:id="19"/>
      </w:tr>
    </w:tbl>
    <w:p w14:paraId="383CCF99" w14:textId="4AD876C5" w:rsidR="0048371E" w:rsidRPr="008E02A8" w:rsidRDefault="006D2936" w:rsidP="00894469">
      <w:pPr>
        <w:pStyle w:val="Bodynumbered1"/>
        <w:ind w:left="567" w:hanging="567"/>
      </w:pPr>
      <w:bookmarkStart w:id="21" w:name="_Ref107834605"/>
      <w:r w:rsidRPr="008E02A8">
        <w:t>FRP Member</w:t>
      </w:r>
      <w:r w:rsidR="007750F9" w:rsidRPr="008E02A8">
        <w:t>s</w:t>
      </w:r>
      <w:r w:rsidR="009A32F8" w:rsidRPr="008E02A8">
        <w:t xml:space="preserve"> must be manufactured under </w:t>
      </w:r>
      <w:r w:rsidR="00DC4B23" w:rsidRPr="008E02A8">
        <w:t xml:space="preserve">a </w:t>
      </w:r>
      <w:r w:rsidR="00F27269" w:rsidRPr="008E02A8">
        <w:t>quality management system certified to AS/NZS</w:t>
      </w:r>
      <w:r w:rsidR="00DC4B23" w:rsidRPr="008E02A8">
        <w:t> </w:t>
      </w:r>
      <w:r w:rsidR="00F27269" w:rsidRPr="008E02A8">
        <w:t xml:space="preserve">ISO 9001 </w:t>
      </w:r>
      <w:r w:rsidR="00110939" w:rsidRPr="008E02A8">
        <w:t xml:space="preserve">by a </w:t>
      </w:r>
      <w:r w:rsidR="00165665" w:rsidRPr="008E02A8">
        <w:t xml:space="preserve">by an organisation </w:t>
      </w:r>
      <w:r w:rsidR="00AA6BCA" w:rsidRPr="008E02A8">
        <w:t xml:space="preserve">which is </w:t>
      </w:r>
      <w:r w:rsidR="00165665" w:rsidRPr="008E02A8">
        <w:t xml:space="preserve">accredited by the Joint Accreditation System of Australia and New Zealand (JAS-ANZ) </w:t>
      </w:r>
      <w:r w:rsidR="00DE6942" w:rsidRPr="008E02A8">
        <w:t xml:space="preserve">or </w:t>
      </w:r>
      <w:r w:rsidR="00221324" w:rsidRPr="008E02A8">
        <w:t xml:space="preserve">a </w:t>
      </w:r>
      <w:r w:rsidR="00317447" w:rsidRPr="008E02A8">
        <w:t xml:space="preserve">member of the </w:t>
      </w:r>
      <w:r w:rsidR="00221324" w:rsidRPr="008E02A8">
        <w:t>International Accreditation Forum (IAF)</w:t>
      </w:r>
      <w:r w:rsidR="00110939" w:rsidRPr="008E02A8">
        <w:t>.</w:t>
      </w:r>
      <w:bookmarkEnd w:id="21"/>
    </w:p>
    <w:p w14:paraId="140E44A1" w14:textId="7AC7FEF8" w:rsidR="0094340F" w:rsidRPr="008E02A8" w:rsidRDefault="00115F63" w:rsidP="00894469">
      <w:pPr>
        <w:pStyle w:val="Bodynumbered1"/>
        <w:ind w:left="567" w:hanging="567"/>
      </w:pPr>
      <w:bookmarkStart w:id="22" w:name="_Ref135123152"/>
      <w:r w:rsidRPr="008E02A8">
        <w:t xml:space="preserve">Where a Principal’s Registration Scheme is in place for </w:t>
      </w:r>
      <w:r w:rsidR="009F4D8D" w:rsidRPr="008E02A8">
        <w:t xml:space="preserve">the </w:t>
      </w:r>
      <w:r w:rsidR="00CA7437" w:rsidRPr="008E02A8">
        <w:t xml:space="preserve">manufacture of </w:t>
      </w:r>
      <w:bookmarkStart w:id="23" w:name="_Hlk135122826"/>
      <w:r w:rsidR="00CA7437" w:rsidRPr="008E02A8">
        <w:t>FRP Members</w:t>
      </w:r>
      <w:bookmarkEnd w:id="23"/>
      <w:r w:rsidRPr="008E02A8">
        <w:t xml:space="preserve">, the </w:t>
      </w:r>
      <w:r w:rsidR="00DB20D0" w:rsidRPr="008E02A8">
        <w:t>Manufacturer</w:t>
      </w:r>
      <w:r w:rsidRPr="008E02A8">
        <w:t xml:space="preserve"> must be approved under that scheme</w:t>
      </w:r>
      <w:r w:rsidR="00DB20D0" w:rsidRPr="008E02A8">
        <w:t>.</w:t>
      </w:r>
      <w:bookmarkEnd w:id="22"/>
    </w:p>
    <w:p w14:paraId="52338B09" w14:textId="4728944B" w:rsidR="0025438B" w:rsidRPr="008E02A8" w:rsidRDefault="0025438B" w:rsidP="00947967">
      <w:pPr>
        <w:pStyle w:val="Heading1"/>
        <w:ind w:left="567" w:hanging="567"/>
      </w:pPr>
      <w:bookmarkStart w:id="24" w:name="_Ref43907169"/>
      <w:bookmarkStart w:id="25" w:name="_Ref45537884"/>
      <w:bookmarkStart w:id="26" w:name="_Toc149222088"/>
      <w:bookmarkStart w:id="27" w:name="_Toc29489164"/>
      <w:bookmarkStart w:id="28" w:name="_Toc1138829"/>
      <w:bookmarkStart w:id="29" w:name="_Toc9850016"/>
      <w:bookmarkStart w:id="30" w:name="_Hlk9434043"/>
      <w:bookmarkEnd w:id="18"/>
      <w:r w:rsidRPr="00947967">
        <w:rPr>
          <w:caps w:val="0"/>
        </w:rPr>
        <w:t>Design</w:t>
      </w:r>
      <w:bookmarkEnd w:id="24"/>
      <w:bookmarkEnd w:id="25"/>
      <w:bookmarkEnd w:id="26"/>
    </w:p>
    <w:p w14:paraId="5FBFBB43" w14:textId="688563CB" w:rsidR="007122B0" w:rsidRPr="008E02A8" w:rsidRDefault="001A096A" w:rsidP="00894469">
      <w:pPr>
        <w:pStyle w:val="Bodynumbered1"/>
        <w:ind w:left="567" w:hanging="567"/>
      </w:pPr>
      <w:bookmarkStart w:id="31" w:name="_Hlk57872394"/>
      <w:r w:rsidRPr="008E02A8">
        <w:t xml:space="preserve">Unless </w:t>
      </w:r>
      <w:r w:rsidR="00EC23FD" w:rsidRPr="008E02A8">
        <w:t xml:space="preserve">specified otherwise in the </w:t>
      </w:r>
      <w:r w:rsidRPr="008E02A8">
        <w:t>Contract documents</w:t>
      </w:r>
      <w:bookmarkEnd w:id="31"/>
      <w:r w:rsidR="007C29DD" w:rsidRPr="008E02A8">
        <w:t xml:space="preserve">, </w:t>
      </w:r>
      <w:r w:rsidR="00B411C3" w:rsidRPr="008E02A8">
        <w:t>a</w:t>
      </w:r>
      <w:r w:rsidR="0025438B" w:rsidRPr="008E02A8">
        <w:t xml:space="preserve">ll </w:t>
      </w:r>
      <w:r w:rsidR="006D2936" w:rsidRPr="008E02A8">
        <w:t>FRP Member</w:t>
      </w:r>
      <w:r w:rsidR="007750F9" w:rsidRPr="008E02A8">
        <w:t>s</w:t>
      </w:r>
      <w:r w:rsidR="00B411C3" w:rsidRPr="008E02A8">
        <w:t xml:space="preserve"> </w:t>
      </w:r>
      <w:r w:rsidR="0025438B" w:rsidRPr="008E02A8">
        <w:t>must be designed in accordance with</w:t>
      </w:r>
      <w:r w:rsidR="00CF6437" w:rsidRPr="008E02A8">
        <w:t xml:space="preserve"> </w:t>
      </w:r>
      <w:r w:rsidR="00EB3AAF" w:rsidRPr="008E02A8">
        <w:t xml:space="preserve">this Clause </w:t>
      </w:r>
      <w:r w:rsidR="007122B0" w:rsidRPr="008E02A8">
        <w:fldChar w:fldCharType="begin"/>
      </w:r>
      <w:r w:rsidR="007122B0" w:rsidRPr="008E02A8">
        <w:instrText xml:space="preserve"> REF _Ref45537884 \r \h </w:instrText>
      </w:r>
      <w:r w:rsidR="00374029" w:rsidRPr="008E02A8">
        <w:instrText xml:space="preserve"> \* MERGEFORMAT </w:instrText>
      </w:r>
      <w:r w:rsidR="007122B0" w:rsidRPr="008E02A8">
        <w:fldChar w:fldCharType="separate"/>
      </w:r>
      <w:r w:rsidR="004243E0" w:rsidRPr="008E02A8">
        <w:t>5</w:t>
      </w:r>
      <w:r w:rsidR="007122B0" w:rsidRPr="008E02A8">
        <w:fldChar w:fldCharType="end"/>
      </w:r>
      <w:r w:rsidR="00C33FD5" w:rsidRPr="008E02A8">
        <w:t>.</w:t>
      </w:r>
    </w:p>
    <w:p w14:paraId="6C7AD34D" w14:textId="65D99538" w:rsidR="00705C64" w:rsidRPr="008E02A8" w:rsidRDefault="001D2EE7" w:rsidP="00894469">
      <w:pPr>
        <w:pStyle w:val="Bodynumbered1"/>
        <w:ind w:left="567" w:hanging="567"/>
      </w:pPr>
      <w:r w:rsidRPr="008E02A8">
        <w:t xml:space="preserve">The design must comply with </w:t>
      </w:r>
      <w:r w:rsidR="007C29DD" w:rsidRPr="008E02A8">
        <w:t xml:space="preserve">CD </w:t>
      </w:r>
      <w:r w:rsidR="00864C82" w:rsidRPr="008E02A8">
        <w:t>3</w:t>
      </w:r>
      <w:r w:rsidR="007C29DD" w:rsidRPr="008E02A8">
        <w:t>68</w:t>
      </w:r>
      <w:r w:rsidR="00DE0C33" w:rsidRPr="008E02A8">
        <w:t>, except that the design load</w:t>
      </w:r>
      <w:r w:rsidR="000F791F" w:rsidRPr="008E02A8">
        <w:t>s</w:t>
      </w:r>
      <w:r w:rsidR="00DE0C33" w:rsidRPr="008E02A8">
        <w:t xml:space="preserve"> in </w:t>
      </w:r>
      <w:r w:rsidR="00EC23FD" w:rsidRPr="008E02A8">
        <w:t>AS 5100.2 apply</w:t>
      </w:r>
      <w:r w:rsidR="007C29DD" w:rsidRPr="008E02A8">
        <w:t>.</w:t>
      </w:r>
      <w:r w:rsidR="00B11357" w:rsidRPr="008E02A8">
        <w:t xml:space="preserve"> However, </w:t>
      </w:r>
      <w:r w:rsidR="009F2F83" w:rsidRPr="008E02A8">
        <w:t xml:space="preserve">subject to the </w:t>
      </w:r>
      <w:proofErr w:type="gramStart"/>
      <w:r w:rsidR="009F2F83" w:rsidRPr="008E02A8">
        <w:t>Principal’s</w:t>
      </w:r>
      <w:proofErr w:type="gramEnd"/>
      <w:r w:rsidR="009F2F83" w:rsidRPr="008E02A8">
        <w:t xml:space="preserve"> approval, </w:t>
      </w:r>
      <w:r w:rsidR="00B11357" w:rsidRPr="008E02A8">
        <w:t>the Contractor may nominate</w:t>
      </w:r>
      <w:r w:rsidR="003255DC" w:rsidRPr="008E02A8">
        <w:t xml:space="preserve"> the ASCE LRFD</w:t>
      </w:r>
      <w:r w:rsidR="00B11357" w:rsidRPr="008E02A8">
        <w:t xml:space="preserve"> as an alternat</w:t>
      </w:r>
      <w:r w:rsidR="003255DC" w:rsidRPr="008E02A8">
        <w:t>ive to CD 3</w:t>
      </w:r>
      <w:r w:rsidR="002263D5" w:rsidRPr="008E02A8">
        <w:t>38 in the Quality Plan (for pultruded members only).</w:t>
      </w:r>
      <w:r w:rsidR="00A05664" w:rsidRPr="008E02A8">
        <w:t xml:space="preserve"> </w:t>
      </w:r>
    </w:p>
    <w:p w14:paraId="15B2945B" w14:textId="7D7E6F35" w:rsidR="00FB78D2" w:rsidRPr="008E02A8" w:rsidRDefault="00662A78" w:rsidP="00894469">
      <w:pPr>
        <w:pStyle w:val="Bodynumbered1"/>
        <w:ind w:left="567" w:hanging="567"/>
      </w:pPr>
      <w:bookmarkStart w:id="32" w:name="_Ref100562334"/>
      <w:r w:rsidRPr="008E02A8">
        <w:t xml:space="preserve">The Contractor must </w:t>
      </w:r>
      <w:r w:rsidR="00FB78D2" w:rsidRPr="008E02A8">
        <w:t>either:</w:t>
      </w:r>
      <w:bookmarkEnd w:id="32"/>
    </w:p>
    <w:p w14:paraId="00952A0B" w14:textId="352456F2" w:rsidR="00FB78D2" w:rsidRPr="008E02A8" w:rsidRDefault="00102C4F" w:rsidP="00961387">
      <w:pPr>
        <w:pStyle w:val="Bodynumbered2"/>
        <w:numPr>
          <w:ilvl w:val="0"/>
          <w:numId w:val="38"/>
        </w:numPr>
        <w:ind w:left="993" w:hanging="426"/>
      </w:pPr>
      <w:r w:rsidRPr="008E02A8">
        <w:t>prepare</w:t>
      </w:r>
      <w:r w:rsidR="00B411C3" w:rsidRPr="008E02A8">
        <w:t xml:space="preserve"> </w:t>
      </w:r>
      <w:r w:rsidR="00CE641F" w:rsidRPr="008E02A8">
        <w:t>complete</w:t>
      </w:r>
      <w:r w:rsidR="00B411C3" w:rsidRPr="008E02A8">
        <w:t xml:space="preserve"> design calculations</w:t>
      </w:r>
      <w:r w:rsidR="00957C85" w:rsidRPr="008E02A8">
        <w:t xml:space="preserve"> and </w:t>
      </w:r>
      <w:r w:rsidR="00670256" w:rsidRPr="008E02A8">
        <w:t>D</w:t>
      </w:r>
      <w:r w:rsidR="00957C85" w:rsidRPr="008E02A8">
        <w:t>rawings</w:t>
      </w:r>
      <w:r w:rsidR="00B411C3" w:rsidRPr="008E02A8">
        <w:t xml:space="preserve"> </w:t>
      </w:r>
      <w:r w:rsidR="00641682" w:rsidRPr="008E02A8">
        <w:t>which</w:t>
      </w:r>
      <w:r w:rsidR="00B411C3" w:rsidRPr="008E02A8">
        <w:t xml:space="preserve"> demonstrate compliance with </w:t>
      </w:r>
      <w:r w:rsidR="00641682" w:rsidRPr="008E02A8">
        <w:t xml:space="preserve">this Clause </w:t>
      </w:r>
      <w:r w:rsidR="00641682" w:rsidRPr="008E02A8">
        <w:fldChar w:fldCharType="begin"/>
      </w:r>
      <w:r w:rsidR="00641682" w:rsidRPr="008E02A8">
        <w:instrText xml:space="preserve"> REF _Ref43907169 \r \h </w:instrText>
      </w:r>
      <w:r w:rsidR="0053013C" w:rsidRPr="008E02A8">
        <w:instrText xml:space="preserve"> \* MERGEFORMAT </w:instrText>
      </w:r>
      <w:r w:rsidR="00641682" w:rsidRPr="008E02A8">
        <w:fldChar w:fldCharType="separate"/>
      </w:r>
      <w:r w:rsidR="00961387">
        <w:t>5</w:t>
      </w:r>
      <w:r w:rsidR="00641682" w:rsidRPr="008E02A8">
        <w:fldChar w:fldCharType="end"/>
      </w:r>
      <w:r w:rsidR="00FB78D2" w:rsidRPr="008E02A8">
        <w:t>; or</w:t>
      </w:r>
    </w:p>
    <w:p w14:paraId="6D1340B0" w14:textId="140B730D" w:rsidR="00B411C3" w:rsidRPr="008E02A8" w:rsidRDefault="00BC7670" w:rsidP="00961387">
      <w:pPr>
        <w:pStyle w:val="Bodynumbered2"/>
        <w:ind w:left="993" w:hanging="426"/>
      </w:pPr>
      <w:r w:rsidRPr="008E02A8">
        <w:t xml:space="preserve">manufacture the </w:t>
      </w:r>
      <w:r w:rsidR="006D2936" w:rsidRPr="008E02A8">
        <w:t>FRP Member</w:t>
      </w:r>
      <w:r w:rsidR="007750F9" w:rsidRPr="008E02A8">
        <w:t>s</w:t>
      </w:r>
      <w:r w:rsidRPr="008E02A8">
        <w:t xml:space="preserve"> to a design which </w:t>
      </w:r>
      <w:r w:rsidR="009D3ED7" w:rsidRPr="008E02A8">
        <w:t xml:space="preserve">has been </w:t>
      </w:r>
      <w:r w:rsidR="00101B17" w:rsidRPr="008E02A8">
        <w:t xml:space="preserve">previously </w:t>
      </w:r>
      <w:r w:rsidR="00025833" w:rsidRPr="008E02A8">
        <w:t xml:space="preserve">approved by the </w:t>
      </w:r>
      <w:proofErr w:type="gramStart"/>
      <w:r w:rsidR="00025833" w:rsidRPr="008E02A8">
        <w:t>Principal</w:t>
      </w:r>
      <w:proofErr w:type="gramEnd"/>
      <w:r w:rsidR="00025833" w:rsidRPr="008E02A8">
        <w:t>.</w:t>
      </w:r>
    </w:p>
    <w:p w14:paraId="0F2CF918" w14:textId="430A1328" w:rsidR="00102C4F" w:rsidRPr="008E02A8" w:rsidRDefault="00102C4F" w:rsidP="00894469">
      <w:pPr>
        <w:pStyle w:val="Bodynumbered1"/>
        <w:ind w:left="567" w:hanging="567"/>
      </w:pPr>
      <w:bookmarkStart w:id="33" w:name="_Ref135144429"/>
      <w:r w:rsidRPr="008E02A8">
        <w:t xml:space="preserve">The Contractor must submit the </w:t>
      </w:r>
      <w:r w:rsidR="004B17E6" w:rsidRPr="008E02A8">
        <w:t>D</w:t>
      </w:r>
      <w:r w:rsidRPr="008E02A8">
        <w:t>rawings and details</w:t>
      </w:r>
      <w:r w:rsidR="004F2275" w:rsidRPr="008E02A8">
        <w:t xml:space="preserve"> </w:t>
      </w:r>
      <w:r w:rsidRPr="008E02A8">
        <w:t>to the Principal with the Quality Plan.</w:t>
      </w:r>
      <w:r w:rsidR="00A846CE" w:rsidRPr="008E02A8">
        <w:t xml:space="preserve"> If the design has not been previously approved by the </w:t>
      </w:r>
      <w:proofErr w:type="gramStart"/>
      <w:r w:rsidR="00A846CE" w:rsidRPr="008E02A8">
        <w:t>Principal</w:t>
      </w:r>
      <w:proofErr w:type="gramEnd"/>
      <w:r w:rsidR="00A846CE" w:rsidRPr="008E02A8">
        <w:t xml:space="preserve">, </w:t>
      </w:r>
      <w:r w:rsidR="008F11C3" w:rsidRPr="008E02A8">
        <w:t xml:space="preserve">calculations and the certification required under Clause </w:t>
      </w:r>
      <w:r w:rsidR="008F11C3" w:rsidRPr="008E02A8">
        <w:fldChar w:fldCharType="begin"/>
      </w:r>
      <w:r w:rsidR="008F11C3" w:rsidRPr="008E02A8">
        <w:instrText xml:space="preserve"> REF _Ref100562452 \r \h  \* MERGEFORMAT </w:instrText>
      </w:r>
      <w:r w:rsidR="008F11C3" w:rsidRPr="008E02A8">
        <w:fldChar w:fldCharType="separate"/>
      </w:r>
      <w:r w:rsidR="004243E0" w:rsidRPr="008E02A8">
        <w:t>5.6</w:t>
      </w:r>
      <w:r w:rsidR="008F11C3" w:rsidRPr="008E02A8">
        <w:fldChar w:fldCharType="end"/>
      </w:r>
      <w:r w:rsidR="008F11C3" w:rsidRPr="008E02A8">
        <w:t xml:space="preserve"> must be include</w:t>
      </w:r>
      <w:r w:rsidR="00B63215" w:rsidRPr="008E02A8">
        <w:t>d</w:t>
      </w:r>
      <w:r w:rsidR="008F11C3" w:rsidRPr="008E02A8">
        <w:t xml:space="preserve"> in the submission.</w:t>
      </w:r>
      <w:bookmarkEnd w:id="33"/>
    </w:p>
    <w:p w14:paraId="3DD14D62" w14:textId="77777777" w:rsidR="00574D71" w:rsidRPr="008E02A8" w:rsidRDefault="00FB4346" w:rsidP="00894469">
      <w:pPr>
        <w:pStyle w:val="Bodynumbered1"/>
        <w:ind w:left="567" w:hanging="567"/>
      </w:pPr>
      <w:r w:rsidRPr="008E02A8">
        <w:t>At a minimum, t</w:t>
      </w:r>
      <w:r w:rsidR="00957C85" w:rsidRPr="008E02A8">
        <w:t xml:space="preserve">he </w:t>
      </w:r>
      <w:r w:rsidRPr="008E02A8">
        <w:t>D</w:t>
      </w:r>
      <w:r w:rsidR="00957C85" w:rsidRPr="008E02A8">
        <w:t xml:space="preserve">rawings </w:t>
      </w:r>
      <w:r w:rsidRPr="008E02A8">
        <w:t>must show</w:t>
      </w:r>
      <w:r w:rsidR="00574D71" w:rsidRPr="008E02A8">
        <w:t>:</w:t>
      </w:r>
    </w:p>
    <w:p w14:paraId="759A920F" w14:textId="1DF3AED3" w:rsidR="00F76CB8" w:rsidRPr="008E02A8" w:rsidRDefault="00957C85" w:rsidP="00E7397A">
      <w:pPr>
        <w:pStyle w:val="Bodynumbered2"/>
        <w:numPr>
          <w:ilvl w:val="0"/>
          <w:numId w:val="36"/>
        </w:numPr>
        <w:ind w:left="993" w:hanging="426"/>
      </w:pPr>
      <w:r w:rsidRPr="008E02A8">
        <w:t>profile dimensions</w:t>
      </w:r>
      <w:r w:rsidR="00F76CB8" w:rsidRPr="008E02A8">
        <w:t xml:space="preserve"> and</w:t>
      </w:r>
      <w:r w:rsidRPr="008E02A8">
        <w:t xml:space="preserve"> cross </w:t>
      </w:r>
      <w:proofErr w:type="gramStart"/>
      <w:r w:rsidRPr="008E02A8">
        <w:t>section</w:t>
      </w:r>
      <w:r w:rsidR="00B46EAE" w:rsidRPr="008E02A8">
        <w:t>s</w:t>
      </w:r>
      <w:r w:rsidR="00F76CB8" w:rsidRPr="008E02A8">
        <w:t>;</w:t>
      </w:r>
      <w:proofErr w:type="gramEnd"/>
    </w:p>
    <w:p w14:paraId="0DB16E51" w14:textId="77777777" w:rsidR="00F76CB8" w:rsidRPr="008E02A8" w:rsidRDefault="00843ABA" w:rsidP="00E7397A">
      <w:pPr>
        <w:pStyle w:val="Bodynumbered2"/>
        <w:numPr>
          <w:ilvl w:val="0"/>
          <w:numId w:val="36"/>
        </w:numPr>
        <w:ind w:left="993" w:hanging="426"/>
      </w:pPr>
      <w:r w:rsidRPr="008E02A8">
        <w:t>details</w:t>
      </w:r>
      <w:r w:rsidR="00DF5567" w:rsidRPr="008E02A8">
        <w:t xml:space="preserve"> of</w:t>
      </w:r>
      <w:r w:rsidRPr="008E02A8">
        <w:t xml:space="preserve"> fixings and </w:t>
      </w:r>
      <w:proofErr w:type="gramStart"/>
      <w:r w:rsidRPr="008E02A8">
        <w:t>inserts</w:t>
      </w:r>
      <w:r w:rsidR="00F76CB8" w:rsidRPr="008E02A8">
        <w:t>;</w:t>
      </w:r>
      <w:proofErr w:type="gramEnd"/>
    </w:p>
    <w:p w14:paraId="732E05F3" w14:textId="55D02C09" w:rsidR="00F76CB8" w:rsidRPr="008E02A8" w:rsidRDefault="00957C85" w:rsidP="00E7397A">
      <w:pPr>
        <w:pStyle w:val="Bodynumbered2"/>
        <w:numPr>
          <w:ilvl w:val="0"/>
          <w:numId w:val="36"/>
        </w:numPr>
        <w:ind w:left="993" w:hanging="426"/>
      </w:pPr>
      <w:r w:rsidRPr="008E02A8">
        <w:t>materials to be used</w:t>
      </w:r>
      <w:r w:rsidR="00E95283" w:rsidRPr="008E02A8">
        <w:t xml:space="preserve"> and their </w:t>
      </w:r>
      <w:r w:rsidR="00656E6A" w:rsidRPr="008E02A8">
        <w:t xml:space="preserve">characteristic property </w:t>
      </w:r>
      <w:proofErr w:type="gramStart"/>
      <w:r w:rsidR="00656E6A" w:rsidRPr="008E02A8">
        <w:t>values</w:t>
      </w:r>
      <w:r w:rsidR="00F76CB8" w:rsidRPr="008E02A8">
        <w:t>;</w:t>
      </w:r>
      <w:proofErr w:type="gramEnd"/>
    </w:p>
    <w:p w14:paraId="6C6B39C2" w14:textId="3615D683" w:rsidR="00AB6449" w:rsidRPr="008E02A8" w:rsidRDefault="00F76CB8" w:rsidP="00E7397A">
      <w:pPr>
        <w:pStyle w:val="Bodynumbered2"/>
        <w:numPr>
          <w:ilvl w:val="0"/>
          <w:numId w:val="36"/>
        </w:numPr>
        <w:ind w:left="993" w:hanging="426"/>
      </w:pPr>
      <w:r w:rsidRPr="008E02A8">
        <w:t xml:space="preserve">details of any </w:t>
      </w:r>
      <w:r w:rsidR="008A3C6A" w:rsidRPr="008E02A8">
        <w:t>hybrid construction (</w:t>
      </w:r>
      <w:proofErr w:type="gramStart"/>
      <w:r w:rsidR="008A3C6A" w:rsidRPr="008E02A8">
        <w:t>i.e.</w:t>
      </w:r>
      <w:proofErr w:type="gramEnd"/>
      <w:r w:rsidR="008A3C6A" w:rsidRPr="008E02A8">
        <w:t xml:space="preserve"> </w:t>
      </w:r>
      <w:r w:rsidR="00AB6449" w:rsidRPr="008E02A8">
        <w:t xml:space="preserve">the </w:t>
      </w:r>
      <w:r w:rsidR="00DC7336" w:rsidRPr="008E02A8">
        <w:t>FRP M</w:t>
      </w:r>
      <w:r w:rsidR="00AB6449" w:rsidRPr="008E02A8">
        <w:t xml:space="preserve">ember </w:t>
      </w:r>
      <w:r w:rsidR="00DC7336" w:rsidRPr="008E02A8">
        <w:t xml:space="preserve">is used in </w:t>
      </w:r>
      <w:r w:rsidR="00567781" w:rsidRPr="008E02A8">
        <w:t>conjunction</w:t>
      </w:r>
      <w:r w:rsidR="00DC7336" w:rsidRPr="008E02A8">
        <w:t xml:space="preserve"> </w:t>
      </w:r>
      <w:r w:rsidR="00567781" w:rsidRPr="008E02A8">
        <w:t>with steel members</w:t>
      </w:r>
      <w:r w:rsidR="003A0AB4" w:rsidRPr="008E02A8">
        <w:t>)</w:t>
      </w:r>
      <w:r w:rsidR="00B46EAE" w:rsidRPr="008E02A8">
        <w:t>;</w:t>
      </w:r>
    </w:p>
    <w:p w14:paraId="64C1CDE4" w14:textId="5C65DA42" w:rsidR="00707BB9" w:rsidRPr="008E02A8" w:rsidRDefault="00B46EAE" w:rsidP="00E7397A">
      <w:pPr>
        <w:pStyle w:val="Bodynumbered2"/>
        <w:numPr>
          <w:ilvl w:val="0"/>
          <w:numId w:val="36"/>
        </w:numPr>
        <w:ind w:left="993" w:hanging="426"/>
      </w:pPr>
      <w:r w:rsidRPr="008E02A8">
        <w:t xml:space="preserve">the </w:t>
      </w:r>
      <w:r w:rsidR="0081515E" w:rsidRPr="008E02A8">
        <w:t xml:space="preserve">required </w:t>
      </w:r>
      <w:r w:rsidR="00C63DA0" w:rsidRPr="008E02A8">
        <w:t>level of UV resistance</w:t>
      </w:r>
      <w:r w:rsidR="0081515E" w:rsidRPr="008E02A8">
        <w:t xml:space="preserve"> and the method of achieving it</w:t>
      </w:r>
      <w:r w:rsidR="00707BB9" w:rsidRPr="008E02A8">
        <w:t>;</w:t>
      </w:r>
      <w:r w:rsidR="003D20E3" w:rsidRPr="008E02A8">
        <w:t xml:space="preserve"> and</w:t>
      </w:r>
    </w:p>
    <w:p w14:paraId="7D1E650A" w14:textId="31EA908B" w:rsidR="00426226" w:rsidRPr="008E02A8" w:rsidRDefault="00D836A6" w:rsidP="00E7397A">
      <w:pPr>
        <w:pStyle w:val="Bodynumbered2"/>
        <w:numPr>
          <w:ilvl w:val="0"/>
          <w:numId w:val="36"/>
        </w:numPr>
        <w:ind w:left="993" w:hanging="426"/>
      </w:pPr>
      <w:r w:rsidRPr="008E02A8">
        <w:t>details of the fire protection</w:t>
      </w:r>
      <w:r w:rsidR="00426226" w:rsidRPr="008E02A8">
        <w:t xml:space="preserve"> and</w:t>
      </w:r>
      <w:r w:rsidR="00957C85" w:rsidRPr="008E02A8">
        <w:t xml:space="preserve"> </w:t>
      </w:r>
      <w:r w:rsidR="00426226" w:rsidRPr="008E02A8">
        <w:t xml:space="preserve">the </w:t>
      </w:r>
      <w:r w:rsidR="00F3797E" w:rsidRPr="008E02A8">
        <w:t xml:space="preserve">specified </w:t>
      </w:r>
      <w:r w:rsidR="00426226" w:rsidRPr="008E02A8">
        <w:t>level of fire resistance.</w:t>
      </w:r>
    </w:p>
    <w:p w14:paraId="5ADD4FC7" w14:textId="3025A1AC" w:rsidR="00957C85" w:rsidRPr="008E02A8" w:rsidRDefault="00E11B9F" w:rsidP="00894469">
      <w:pPr>
        <w:pStyle w:val="Bodynumbered1"/>
        <w:ind w:left="567" w:hanging="567"/>
      </w:pPr>
      <w:bookmarkStart w:id="34" w:name="_Ref100562452"/>
      <w:r w:rsidRPr="008E02A8">
        <w:t>The Contractor must</w:t>
      </w:r>
      <w:r w:rsidR="00ED5DB7" w:rsidRPr="008E02A8">
        <w:t xml:space="preserve"> </w:t>
      </w:r>
      <w:r w:rsidRPr="008E02A8">
        <w:t>submit certification from a</w:t>
      </w:r>
      <w:r w:rsidR="00746418" w:rsidRPr="008E02A8">
        <w:t xml:space="preserve"> Professional Engi</w:t>
      </w:r>
      <w:r w:rsidR="00626230" w:rsidRPr="008E02A8">
        <w:t>neer that t</w:t>
      </w:r>
      <w:r w:rsidR="005106BC" w:rsidRPr="008E02A8">
        <w:t>he Drawings and cal</w:t>
      </w:r>
      <w:r w:rsidR="00746418" w:rsidRPr="008E02A8">
        <w:t>cul</w:t>
      </w:r>
      <w:r w:rsidR="005106BC" w:rsidRPr="008E02A8">
        <w:t xml:space="preserve">ations </w:t>
      </w:r>
      <w:r w:rsidR="00626230" w:rsidRPr="008E02A8">
        <w:t>comply with this Specification</w:t>
      </w:r>
      <w:r w:rsidR="00A12CAF" w:rsidRPr="008E02A8">
        <w:t>.</w:t>
      </w:r>
      <w:bookmarkEnd w:id="34"/>
    </w:p>
    <w:p w14:paraId="22B753C1" w14:textId="77777777" w:rsidR="000404E5" w:rsidRPr="008E02A8" w:rsidRDefault="000404E5" w:rsidP="00624587">
      <w:pPr>
        <w:pStyle w:val="Heading1"/>
        <w:pageBreakBefore/>
        <w:ind w:left="567" w:hanging="567"/>
      </w:pPr>
      <w:bookmarkStart w:id="35" w:name="_Ref44496122"/>
      <w:bookmarkStart w:id="36" w:name="_Toc149222089"/>
      <w:bookmarkStart w:id="37" w:name="_Ref57889050"/>
      <w:r w:rsidRPr="00947967">
        <w:rPr>
          <w:caps w:val="0"/>
        </w:rPr>
        <w:lastRenderedPageBreak/>
        <w:t>Materials</w:t>
      </w:r>
      <w:bookmarkEnd w:id="35"/>
      <w:bookmarkEnd w:id="36"/>
    </w:p>
    <w:p w14:paraId="6E14DE44" w14:textId="77777777" w:rsidR="000404E5" w:rsidRPr="008E02A8" w:rsidRDefault="000404E5" w:rsidP="000404E5">
      <w:pPr>
        <w:pStyle w:val="Heading2"/>
      </w:pPr>
      <w:bookmarkStart w:id="38" w:name="_Toc149222090"/>
      <w:bookmarkStart w:id="39" w:name="_Ref15996048"/>
      <w:r w:rsidRPr="008E02A8">
        <w:t>General</w:t>
      </w:r>
      <w:bookmarkEnd w:id="38"/>
    </w:p>
    <w:p w14:paraId="319FB7A9" w14:textId="26057D68" w:rsidR="000404E5" w:rsidRPr="008E02A8" w:rsidRDefault="000404E5" w:rsidP="00894469">
      <w:pPr>
        <w:pStyle w:val="Bodynumbered1"/>
        <w:ind w:left="567" w:hanging="567"/>
      </w:pPr>
      <w:bookmarkStart w:id="40" w:name="_Ref44086414"/>
      <w:r w:rsidRPr="008E02A8">
        <w:t xml:space="preserve">All materials must comply with CD 368 and the additional requirements of this Clause </w:t>
      </w:r>
      <w:r w:rsidRPr="008E02A8">
        <w:fldChar w:fldCharType="begin"/>
      </w:r>
      <w:r w:rsidRPr="008E02A8">
        <w:instrText xml:space="preserve"> REF _Ref44496122 \r \h  \* MERGEFORMAT </w:instrText>
      </w:r>
      <w:r w:rsidRPr="008E02A8">
        <w:fldChar w:fldCharType="separate"/>
      </w:r>
      <w:r w:rsidR="004243E0" w:rsidRPr="008E02A8">
        <w:t>6</w:t>
      </w:r>
      <w:r w:rsidRPr="008E02A8">
        <w:fldChar w:fldCharType="end"/>
      </w:r>
      <w:r w:rsidRPr="008E02A8">
        <w:t>.</w:t>
      </w:r>
    </w:p>
    <w:p w14:paraId="5755AA08" w14:textId="10E944B6" w:rsidR="000404E5" w:rsidRPr="008E02A8" w:rsidRDefault="000404E5" w:rsidP="00894469">
      <w:pPr>
        <w:pStyle w:val="Bodynumbered1"/>
        <w:ind w:left="567" w:hanging="567"/>
      </w:pPr>
      <w:bookmarkStart w:id="41" w:name="_Ref100252543"/>
      <w:r w:rsidRPr="008E02A8">
        <w:t xml:space="preserve">The </w:t>
      </w:r>
      <w:r w:rsidR="006150DC" w:rsidRPr="008E02A8">
        <w:t xml:space="preserve">Quality Plan </w:t>
      </w:r>
      <w:r w:rsidRPr="008E02A8">
        <w:t>must include the following information</w:t>
      </w:r>
      <w:r w:rsidR="00F17FBC" w:rsidRPr="008E02A8">
        <w:t>:</w:t>
      </w:r>
      <w:bookmarkEnd w:id="41"/>
    </w:p>
    <w:bookmarkEnd w:id="40"/>
    <w:p w14:paraId="215E6E18" w14:textId="6B3386F1" w:rsidR="001B1B5A" w:rsidRPr="008E02A8" w:rsidRDefault="00B13D5C" w:rsidP="000D778F">
      <w:pPr>
        <w:pStyle w:val="Bodynumbered2"/>
        <w:numPr>
          <w:ilvl w:val="0"/>
          <w:numId w:val="30"/>
        </w:numPr>
        <w:ind w:left="993" w:hanging="426"/>
      </w:pPr>
      <w:r>
        <w:t>t</w:t>
      </w:r>
      <w:r w:rsidR="00D85067" w:rsidRPr="008E02A8">
        <w:t xml:space="preserve">ypes </w:t>
      </w:r>
      <w:r w:rsidR="001B1B5A" w:rsidRPr="008E02A8">
        <w:t>and details of the proposed materials</w:t>
      </w:r>
      <w:r w:rsidR="00D85067" w:rsidRPr="008E02A8">
        <w:t>.</w:t>
      </w:r>
    </w:p>
    <w:p w14:paraId="0C68D45E" w14:textId="74726B23" w:rsidR="000404E5" w:rsidRPr="008E02A8" w:rsidRDefault="00B13D5C" w:rsidP="000D778F">
      <w:pPr>
        <w:pStyle w:val="Bodynumbered2"/>
        <w:numPr>
          <w:ilvl w:val="0"/>
          <w:numId w:val="30"/>
        </w:numPr>
        <w:ind w:left="993" w:hanging="426"/>
      </w:pPr>
      <w:r>
        <w:t>t</w:t>
      </w:r>
      <w:r w:rsidR="000404E5" w:rsidRPr="008E02A8">
        <w:t xml:space="preserve">he </w:t>
      </w:r>
      <w:r w:rsidR="006A21E8" w:rsidRPr="008E02A8">
        <w:t>material properties</w:t>
      </w:r>
      <w:r w:rsidR="00D3121E" w:rsidRPr="008E02A8">
        <w:t xml:space="preserve">, as listed in the following </w:t>
      </w:r>
      <w:r w:rsidR="001428EF" w:rsidRPr="008E02A8">
        <w:t>tables</w:t>
      </w:r>
      <w:r w:rsidR="00D3121E" w:rsidRPr="008E02A8">
        <w:t xml:space="preserve"> o</w:t>
      </w:r>
      <w:r w:rsidR="001428EF" w:rsidRPr="008E02A8">
        <w:t>f</w:t>
      </w:r>
      <w:r w:rsidR="007C59BE" w:rsidRPr="008E02A8">
        <w:t xml:space="preserve"> CD 368</w:t>
      </w:r>
      <w:r w:rsidR="002944D0" w:rsidRPr="008E02A8">
        <w:t xml:space="preserve"> </w:t>
      </w:r>
      <w:r w:rsidR="003E2AD9" w:rsidRPr="008E02A8">
        <w:rPr>
          <w:sz w:val="22"/>
          <w:szCs w:val="22"/>
          <w:vertAlign w:val="superscript"/>
        </w:rPr>
        <w:t>(</w:t>
      </w:r>
      <w:r w:rsidR="00142AE4" w:rsidRPr="008E02A8">
        <w:rPr>
          <w:rStyle w:val="FootnoteReference"/>
          <w:sz w:val="22"/>
          <w:szCs w:val="22"/>
        </w:rPr>
        <w:footnoteReference w:id="2"/>
      </w:r>
      <w:r w:rsidR="003E2AD9" w:rsidRPr="008E02A8">
        <w:rPr>
          <w:sz w:val="22"/>
          <w:szCs w:val="22"/>
          <w:vertAlign w:val="superscript"/>
        </w:rPr>
        <w:t>)</w:t>
      </w:r>
      <w:r w:rsidR="000404E5" w:rsidRPr="008E02A8">
        <w:t>:</w:t>
      </w:r>
    </w:p>
    <w:p w14:paraId="3AEAA9DA" w14:textId="349B15F9" w:rsidR="00DA7A06" w:rsidRPr="008E02A8" w:rsidRDefault="00B868C7" w:rsidP="00D06323">
      <w:pPr>
        <w:pStyle w:val="Bodynumbered1"/>
        <w:numPr>
          <w:ilvl w:val="0"/>
          <w:numId w:val="0"/>
        </w:numPr>
        <w:ind w:left="2410" w:hanging="1417"/>
      </w:pPr>
      <w:r w:rsidRPr="008E02A8">
        <w:t xml:space="preserve">Resin </w:t>
      </w:r>
      <w:r w:rsidRPr="008E02A8">
        <w:tab/>
      </w:r>
      <w:r w:rsidR="001428EF" w:rsidRPr="008E02A8">
        <w:tab/>
      </w:r>
      <w:r w:rsidR="00DA7A06" w:rsidRPr="008E02A8">
        <w:t>Table 2.5N</w:t>
      </w:r>
    </w:p>
    <w:p w14:paraId="16015EE5" w14:textId="77777777" w:rsidR="00B67C16" w:rsidRPr="008E02A8" w:rsidRDefault="00B60E28" w:rsidP="00D06323">
      <w:pPr>
        <w:pStyle w:val="Bodynumbered1"/>
        <w:numPr>
          <w:ilvl w:val="0"/>
          <w:numId w:val="0"/>
        </w:numPr>
        <w:ind w:left="2410" w:hanging="1417"/>
      </w:pPr>
      <w:r w:rsidRPr="008E02A8">
        <w:t>Core:</w:t>
      </w:r>
      <w:r w:rsidRPr="008E02A8">
        <w:tab/>
      </w:r>
      <w:r w:rsidRPr="008E02A8">
        <w:tab/>
        <w:t>Table 2.7.1 N2</w:t>
      </w:r>
    </w:p>
    <w:p w14:paraId="4EE8524F" w14:textId="16E3A622" w:rsidR="00B67C16" w:rsidRPr="008E02A8" w:rsidRDefault="000404E5" w:rsidP="00D06323">
      <w:pPr>
        <w:pStyle w:val="Bodynumbered1"/>
        <w:numPr>
          <w:ilvl w:val="0"/>
          <w:numId w:val="0"/>
        </w:numPr>
        <w:ind w:left="2410" w:hanging="1417"/>
      </w:pPr>
      <w:r w:rsidRPr="008E02A8">
        <w:t>Fibre</w:t>
      </w:r>
      <w:r w:rsidRPr="008E02A8">
        <w:tab/>
      </w:r>
      <w:r w:rsidRPr="008E02A8">
        <w:tab/>
      </w:r>
      <w:r w:rsidR="00B67C16" w:rsidRPr="008E02A8">
        <w:t>Table 2.8.1N</w:t>
      </w:r>
    </w:p>
    <w:p w14:paraId="39BC849D" w14:textId="7571C04A" w:rsidR="00E2071B" w:rsidRPr="008E02A8" w:rsidRDefault="00E2071B" w:rsidP="00D06323">
      <w:pPr>
        <w:pStyle w:val="Bodynumbered1"/>
        <w:numPr>
          <w:ilvl w:val="0"/>
          <w:numId w:val="0"/>
        </w:numPr>
        <w:ind w:left="2410" w:hanging="1417"/>
      </w:pPr>
      <w:r w:rsidRPr="008E02A8">
        <w:t>Laminate</w:t>
      </w:r>
      <w:r w:rsidRPr="008E02A8">
        <w:tab/>
      </w:r>
      <w:r w:rsidRPr="008E02A8">
        <w:tab/>
      </w:r>
      <w:r w:rsidR="004634C3" w:rsidRPr="008E02A8">
        <w:t>Table</w:t>
      </w:r>
      <w:r w:rsidR="00977E8C" w:rsidRPr="008E02A8">
        <w:t>s</w:t>
      </w:r>
      <w:r w:rsidR="004634C3" w:rsidRPr="008E02A8">
        <w:t xml:space="preserve"> 2.1</w:t>
      </w:r>
      <w:r w:rsidR="00977E8C" w:rsidRPr="008E02A8">
        <w:t>1N3a and 2.11N3b</w:t>
      </w:r>
    </w:p>
    <w:p w14:paraId="3D4AAF46" w14:textId="69B15456" w:rsidR="000404E5" w:rsidRPr="008E02A8" w:rsidRDefault="000404E5" w:rsidP="00E7483D">
      <w:pPr>
        <w:pStyle w:val="Bodynumbered2"/>
        <w:numPr>
          <w:ilvl w:val="0"/>
          <w:numId w:val="30"/>
        </w:numPr>
        <w:ind w:left="993" w:hanging="426"/>
      </w:pPr>
      <w:r w:rsidRPr="008E02A8">
        <w:t xml:space="preserve">a compliance certificate from the </w:t>
      </w:r>
      <w:r w:rsidR="00512FAA" w:rsidRPr="008E02A8">
        <w:t>supplier</w:t>
      </w:r>
      <w:r w:rsidR="00534101" w:rsidRPr="008E02A8">
        <w:t xml:space="preserve"> of the</w:t>
      </w:r>
      <w:r w:rsidR="00512FAA" w:rsidRPr="008E02A8">
        <w:t xml:space="preserve"> </w:t>
      </w:r>
      <w:r w:rsidRPr="008E02A8">
        <w:t>resin stating that the mix design and mixing methodology is in accordance with the</w:t>
      </w:r>
      <w:r w:rsidR="00534101" w:rsidRPr="008E02A8">
        <w:t xml:space="preserve"> supplier’s </w:t>
      </w:r>
      <w:proofErr w:type="gramStart"/>
      <w:r w:rsidRPr="008E02A8">
        <w:t>recommendation</w:t>
      </w:r>
      <w:r w:rsidR="00534101" w:rsidRPr="008E02A8">
        <w:t>s</w:t>
      </w:r>
      <w:r w:rsidRPr="008E02A8">
        <w:t>;</w:t>
      </w:r>
      <w:proofErr w:type="gramEnd"/>
      <w:r w:rsidRPr="008E02A8">
        <w:t xml:space="preserve"> </w:t>
      </w:r>
    </w:p>
    <w:p w14:paraId="7532E7CB" w14:textId="77777777" w:rsidR="000404E5" w:rsidRPr="008E02A8" w:rsidRDefault="000404E5" w:rsidP="00E7483D">
      <w:pPr>
        <w:pStyle w:val="Bodynumbered2"/>
        <w:numPr>
          <w:ilvl w:val="0"/>
          <w:numId w:val="30"/>
        </w:numPr>
        <w:ind w:left="993" w:hanging="426"/>
      </w:pPr>
      <w:r w:rsidRPr="008E02A8">
        <w:t xml:space="preserve">Safety Data Sheets for each </w:t>
      </w:r>
      <w:proofErr w:type="gramStart"/>
      <w:r w:rsidRPr="008E02A8">
        <w:t>product;</w:t>
      </w:r>
      <w:proofErr w:type="gramEnd"/>
      <w:r w:rsidRPr="008E02A8">
        <w:t xml:space="preserve"> </w:t>
      </w:r>
    </w:p>
    <w:p w14:paraId="3CF34F02" w14:textId="77777777" w:rsidR="000404E5" w:rsidRPr="008E02A8" w:rsidRDefault="000404E5" w:rsidP="00E7483D">
      <w:pPr>
        <w:pStyle w:val="Bodynumbered2"/>
        <w:numPr>
          <w:ilvl w:val="0"/>
          <w:numId w:val="30"/>
        </w:numPr>
        <w:ind w:left="993" w:hanging="426"/>
      </w:pPr>
      <w:r w:rsidRPr="008E02A8">
        <w:t xml:space="preserve">the material Manufacturer’s instructions covering handling and storage requirements, including temperature, </w:t>
      </w:r>
      <w:proofErr w:type="gramStart"/>
      <w:r w:rsidRPr="008E02A8">
        <w:t>humidity</w:t>
      </w:r>
      <w:proofErr w:type="gramEnd"/>
      <w:r w:rsidRPr="008E02A8">
        <w:t xml:space="preserve"> and environmental conditions; and</w:t>
      </w:r>
    </w:p>
    <w:p w14:paraId="17BAC8E0" w14:textId="368234D5" w:rsidR="002A11DC" w:rsidRPr="008E02A8" w:rsidRDefault="002A11DC" w:rsidP="00E7483D">
      <w:pPr>
        <w:pStyle w:val="Bodynumbered2"/>
        <w:numPr>
          <w:ilvl w:val="0"/>
          <w:numId w:val="30"/>
        </w:numPr>
        <w:ind w:left="993" w:hanging="426"/>
      </w:pPr>
      <w:r w:rsidRPr="008E02A8">
        <w:t>test certificates for each nominated property</w:t>
      </w:r>
      <w:r w:rsidR="00203A31" w:rsidRPr="008E02A8">
        <w:t>.</w:t>
      </w:r>
    </w:p>
    <w:p w14:paraId="3F6E99B9" w14:textId="7737EB5D" w:rsidR="00DE6F7C" w:rsidRPr="008E02A8" w:rsidRDefault="00DE6F7C" w:rsidP="00894469">
      <w:pPr>
        <w:pStyle w:val="Bodynumbered1"/>
        <w:ind w:left="567" w:hanging="567"/>
      </w:pPr>
      <w:r w:rsidRPr="008E02A8">
        <w:t>The glass transition temperature (Tg) of the resin must be at least 20°C above the maximum service temperature.</w:t>
      </w:r>
    </w:p>
    <w:p w14:paraId="38DBF4AB" w14:textId="566D7000" w:rsidR="00DC5721" w:rsidRPr="008E02A8" w:rsidRDefault="00F23496" w:rsidP="00894469">
      <w:pPr>
        <w:pStyle w:val="Bodynumbered1"/>
        <w:ind w:left="567" w:hanging="567"/>
      </w:pPr>
      <w:r w:rsidRPr="008E02A8">
        <w:t xml:space="preserve">Materials </w:t>
      </w:r>
      <w:r w:rsidR="00F023B7" w:rsidRPr="008E02A8">
        <w:t xml:space="preserve">must be </w:t>
      </w:r>
      <w:r w:rsidR="00E91F1D" w:rsidRPr="008E02A8">
        <w:t xml:space="preserve">suitable for the exposure environment </w:t>
      </w:r>
      <w:r w:rsidR="00CF05BE" w:rsidRPr="008E02A8">
        <w:t>and not degrade in aggressive environments</w:t>
      </w:r>
      <w:r w:rsidRPr="008E02A8">
        <w:t>,</w:t>
      </w:r>
      <w:r w:rsidR="00CF05BE" w:rsidRPr="008E02A8">
        <w:t xml:space="preserve"> such as </w:t>
      </w:r>
      <w:r w:rsidR="00DC5721" w:rsidRPr="008E02A8">
        <w:t>salt-rich arid areas, sea water (tidal or splash zone) and soft or running water</w:t>
      </w:r>
      <w:r w:rsidRPr="008E02A8">
        <w:t>.</w:t>
      </w:r>
    </w:p>
    <w:p w14:paraId="5D2AC7BB" w14:textId="56A527C7" w:rsidR="000404E5" w:rsidRPr="008E02A8" w:rsidRDefault="002A11DC" w:rsidP="00894469">
      <w:pPr>
        <w:pStyle w:val="Bodynumbered1"/>
        <w:ind w:left="567" w:hanging="567"/>
      </w:pPr>
      <w:r w:rsidRPr="008E02A8">
        <w:t>All t</w:t>
      </w:r>
      <w:r w:rsidR="000404E5" w:rsidRPr="008E02A8">
        <w:t>est</w:t>
      </w:r>
      <w:r w:rsidRPr="008E02A8">
        <w:t xml:space="preserve">ing </w:t>
      </w:r>
      <w:r w:rsidR="007E0CDA" w:rsidRPr="008E02A8">
        <w:t xml:space="preserve">of materials must </w:t>
      </w:r>
      <w:r w:rsidRPr="008E02A8">
        <w:t xml:space="preserve">be undertaken </w:t>
      </w:r>
      <w:r w:rsidR="00367030" w:rsidRPr="008E02A8">
        <w:t xml:space="preserve">by </w:t>
      </w:r>
      <w:r w:rsidR="000404E5" w:rsidRPr="008E02A8">
        <w:t xml:space="preserve">laboratory accredited in accordance with Clause </w:t>
      </w:r>
      <w:r w:rsidR="00966A15" w:rsidRPr="008E02A8">
        <w:fldChar w:fldCharType="begin"/>
      </w:r>
      <w:r w:rsidR="00966A15" w:rsidRPr="008E02A8">
        <w:instrText xml:space="preserve"> REF _Ref44049826 \r \h </w:instrText>
      </w:r>
      <w:r w:rsidR="00374029" w:rsidRPr="008E02A8">
        <w:instrText xml:space="preserve"> \* MERGEFORMAT </w:instrText>
      </w:r>
      <w:r w:rsidR="00966A15" w:rsidRPr="008E02A8">
        <w:fldChar w:fldCharType="separate"/>
      </w:r>
      <w:r w:rsidR="004243E0" w:rsidRPr="008E02A8">
        <w:t>10.3</w:t>
      </w:r>
      <w:r w:rsidR="00966A15" w:rsidRPr="008E02A8">
        <w:fldChar w:fldCharType="end"/>
      </w:r>
      <w:r w:rsidR="000404E5" w:rsidRPr="008E02A8">
        <w:t>.</w:t>
      </w:r>
    </w:p>
    <w:p w14:paraId="4D3D4020" w14:textId="77777777" w:rsidR="000404E5" w:rsidRPr="008E02A8" w:rsidRDefault="000404E5" w:rsidP="00894469">
      <w:pPr>
        <w:pStyle w:val="Bodynumbered1"/>
        <w:ind w:left="567" w:hanging="567"/>
      </w:pPr>
      <w:bookmarkStart w:id="42" w:name="_Ref44436746"/>
      <w:r w:rsidRPr="008E02A8">
        <w:t xml:space="preserve">If requested by the Principal, the Manufacturer must submit details of the complete resin mix (ingredients, quantities, and procedure for mixing, applying and curing) to the </w:t>
      </w:r>
      <w:proofErr w:type="gramStart"/>
      <w:r w:rsidRPr="008E02A8">
        <w:t>Principal</w:t>
      </w:r>
      <w:proofErr w:type="gramEnd"/>
      <w:r w:rsidRPr="008E02A8">
        <w:t xml:space="preserve">. The </w:t>
      </w:r>
      <w:proofErr w:type="gramStart"/>
      <w:r w:rsidRPr="008E02A8">
        <w:t>Principal</w:t>
      </w:r>
      <w:proofErr w:type="gramEnd"/>
      <w:r w:rsidRPr="008E02A8">
        <w:t xml:space="preserve"> undertakes that it will maintain the confidentiality of this information and will sign a deed of confidentiality if requested by the Manufacturer.</w:t>
      </w:r>
      <w:bookmarkEnd w:id="42"/>
      <w:r w:rsidRPr="008E02A8">
        <w:t xml:space="preserve"> </w:t>
      </w:r>
    </w:p>
    <w:p w14:paraId="0F1D45BF" w14:textId="77777777" w:rsidR="000404E5" w:rsidRPr="008E02A8" w:rsidRDefault="000404E5" w:rsidP="000404E5">
      <w:pPr>
        <w:pStyle w:val="Heading2"/>
      </w:pPr>
      <w:bookmarkStart w:id="43" w:name="5_Product_Certification"/>
      <w:bookmarkStart w:id="44" w:name="_Toc149222091"/>
      <w:bookmarkEnd w:id="39"/>
      <w:bookmarkEnd w:id="43"/>
      <w:r w:rsidRPr="008E02A8">
        <w:t>Additives and Coatings</w:t>
      </w:r>
      <w:bookmarkEnd w:id="44"/>
    </w:p>
    <w:p w14:paraId="7109705F" w14:textId="77777777" w:rsidR="000404E5" w:rsidRPr="008E02A8" w:rsidRDefault="000404E5" w:rsidP="00894469">
      <w:pPr>
        <w:pStyle w:val="Bodynumbered1"/>
        <w:ind w:left="567" w:hanging="567"/>
      </w:pPr>
      <w:r w:rsidRPr="008E02A8">
        <w:t>The FRP Members must be protected from degradation due to UV and sunlight exposure. Unless specified otherwise in the Contract documents, the protective system must include the following at a minimum:</w:t>
      </w:r>
    </w:p>
    <w:p w14:paraId="1228F15D" w14:textId="77777777" w:rsidR="000404E5" w:rsidRPr="008E02A8" w:rsidRDefault="000404E5" w:rsidP="00B13D5C">
      <w:pPr>
        <w:pStyle w:val="Bodynumbered2"/>
        <w:numPr>
          <w:ilvl w:val="0"/>
          <w:numId w:val="35"/>
        </w:numPr>
        <w:ind w:left="993" w:hanging="426"/>
      </w:pPr>
      <w:r w:rsidRPr="008E02A8">
        <w:t xml:space="preserve">a UV stabiliser added to the resin </w:t>
      </w:r>
      <w:proofErr w:type="gramStart"/>
      <w:r w:rsidRPr="008E02A8">
        <w:t>mix;</w:t>
      </w:r>
      <w:proofErr w:type="gramEnd"/>
    </w:p>
    <w:p w14:paraId="47C03235" w14:textId="77777777" w:rsidR="000404E5" w:rsidRPr="008E02A8" w:rsidRDefault="000404E5" w:rsidP="00B13D5C">
      <w:pPr>
        <w:pStyle w:val="Bodynumbered2"/>
        <w:numPr>
          <w:ilvl w:val="0"/>
          <w:numId w:val="35"/>
        </w:numPr>
        <w:ind w:left="993" w:hanging="426"/>
      </w:pPr>
      <w:r w:rsidRPr="008E02A8">
        <w:t>a suitable pigment be added to the exterior layer; and</w:t>
      </w:r>
    </w:p>
    <w:p w14:paraId="335308A6" w14:textId="77777777" w:rsidR="000404E5" w:rsidRPr="008E02A8" w:rsidRDefault="000404E5" w:rsidP="00B13D5C">
      <w:pPr>
        <w:pStyle w:val="Bodynumbered2"/>
        <w:numPr>
          <w:ilvl w:val="0"/>
          <w:numId w:val="35"/>
        </w:numPr>
        <w:ind w:left="993" w:hanging="426"/>
      </w:pPr>
      <w:r w:rsidRPr="008E02A8">
        <w:t>a physical barrier comprising of paint or gel coat applied in accordance with the manufacturer’s instructions.</w:t>
      </w:r>
    </w:p>
    <w:p w14:paraId="137FA9A4" w14:textId="77777777" w:rsidR="000404E5" w:rsidRPr="008E02A8" w:rsidRDefault="000404E5" w:rsidP="00894469">
      <w:pPr>
        <w:pStyle w:val="Bodynumbered1"/>
        <w:ind w:left="567" w:hanging="567"/>
      </w:pPr>
      <w:r w:rsidRPr="008E02A8">
        <w:lastRenderedPageBreak/>
        <w:t>If the required level of fire resistance is not specified in the Contract documents, the Contractor must determine the applicable BAL rating in accordance with AS 3959. At a minimum, a fire resistance additive must be included in the mix. An additional fire protection coating must be applied evenly around all faces of the FRP Members if specified in the Contract documents.</w:t>
      </w:r>
    </w:p>
    <w:p w14:paraId="239BAA2F" w14:textId="77777777" w:rsidR="000404E5" w:rsidRPr="008E02A8" w:rsidRDefault="000404E5" w:rsidP="00894469">
      <w:pPr>
        <w:pStyle w:val="Bodynumbered1"/>
        <w:ind w:left="567" w:hanging="567"/>
      </w:pPr>
      <w:r w:rsidRPr="008E02A8">
        <w:t>Any additives to the resin system that influence processing or curing, such as fillers, promoters, accelerators, inhibitors, UV agents, and pigments, must be compatible with the fibre and resin system.</w:t>
      </w:r>
    </w:p>
    <w:p w14:paraId="407E1C67" w14:textId="6AA957BC" w:rsidR="003E31BA" w:rsidRPr="008E02A8" w:rsidRDefault="006E0C63" w:rsidP="00947967">
      <w:pPr>
        <w:pStyle w:val="Heading1"/>
        <w:ind w:left="567" w:hanging="567"/>
      </w:pPr>
      <w:bookmarkStart w:id="45" w:name="_Ref64378457"/>
      <w:bookmarkStart w:id="46" w:name="_Toc149222092"/>
      <w:bookmarkStart w:id="47" w:name="_Ref15469889"/>
      <w:bookmarkStart w:id="48" w:name="_Hlk9598492"/>
      <w:bookmarkEnd w:id="27"/>
      <w:bookmarkEnd w:id="37"/>
      <w:r w:rsidRPr="00947967">
        <w:rPr>
          <w:caps w:val="0"/>
        </w:rPr>
        <w:t>Fabrication</w:t>
      </w:r>
      <w:bookmarkEnd w:id="45"/>
      <w:bookmarkEnd w:id="46"/>
    </w:p>
    <w:p w14:paraId="303D4BB7" w14:textId="77777777" w:rsidR="006E0C63" w:rsidRPr="008E02A8" w:rsidRDefault="006E0C63" w:rsidP="006E0C63">
      <w:pPr>
        <w:pStyle w:val="Heading2"/>
      </w:pPr>
      <w:bookmarkStart w:id="49" w:name="_Toc149222093"/>
      <w:r w:rsidRPr="008E02A8">
        <w:t>General</w:t>
      </w:r>
      <w:bookmarkEnd w:id="49"/>
    </w:p>
    <w:p w14:paraId="41292BFC" w14:textId="65FCB748" w:rsidR="00496FF5" w:rsidRPr="008E02A8" w:rsidRDefault="00F16E52" w:rsidP="00894469">
      <w:pPr>
        <w:pStyle w:val="Bodynumbered1"/>
        <w:ind w:left="567" w:hanging="567"/>
      </w:pPr>
      <w:bookmarkStart w:id="50" w:name="_Ref100297636"/>
      <w:r w:rsidRPr="008E02A8">
        <w:t>FRP Members must be fabricated in accordance with Section 6 of C</w:t>
      </w:r>
      <w:r w:rsidR="004F69AC" w:rsidRPr="008E02A8">
        <w:t>D 368.</w:t>
      </w:r>
    </w:p>
    <w:p w14:paraId="1065FA49" w14:textId="477A7D63" w:rsidR="005E2FD5" w:rsidRPr="008E02A8" w:rsidRDefault="002503EA" w:rsidP="00894469">
      <w:pPr>
        <w:pStyle w:val="Bodynumbered1"/>
        <w:ind w:left="567" w:hanging="567"/>
      </w:pPr>
      <w:bookmarkStart w:id="51" w:name="_Ref100556886"/>
      <w:r w:rsidRPr="008E02A8">
        <w:t xml:space="preserve">The Quality Plan </w:t>
      </w:r>
      <w:r w:rsidR="005E2FD5" w:rsidRPr="008E02A8">
        <w:t>must include:</w:t>
      </w:r>
      <w:bookmarkEnd w:id="50"/>
      <w:bookmarkEnd w:id="51"/>
    </w:p>
    <w:p w14:paraId="059388F8" w14:textId="280D1F13" w:rsidR="00532565" w:rsidRPr="008E02A8" w:rsidRDefault="00545015" w:rsidP="0005609B">
      <w:pPr>
        <w:pStyle w:val="Bodynumbered2"/>
        <w:numPr>
          <w:ilvl w:val="0"/>
          <w:numId w:val="23"/>
        </w:numPr>
        <w:ind w:left="993" w:hanging="426"/>
      </w:pPr>
      <w:r>
        <w:t>d</w:t>
      </w:r>
      <w:r w:rsidR="002363B2" w:rsidRPr="008E02A8">
        <w:t xml:space="preserve">etails of </w:t>
      </w:r>
      <w:r w:rsidR="00532565" w:rsidRPr="008E02A8">
        <w:t>the manufactur</w:t>
      </w:r>
      <w:r w:rsidR="00B31BBA" w:rsidRPr="008E02A8">
        <w:t xml:space="preserve">ing </w:t>
      </w:r>
      <w:proofErr w:type="gramStart"/>
      <w:r w:rsidR="00B31BBA" w:rsidRPr="008E02A8">
        <w:t>facility</w:t>
      </w:r>
      <w:r w:rsidR="00532565" w:rsidRPr="008E02A8">
        <w:t>;</w:t>
      </w:r>
      <w:proofErr w:type="gramEnd"/>
    </w:p>
    <w:p w14:paraId="60231A26" w14:textId="048DED53" w:rsidR="00651CBE" w:rsidRPr="008E02A8" w:rsidRDefault="00545015" w:rsidP="0005609B">
      <w:pPr>
        <w:pStyle w:val="Bodynumbered2"/>
        <w:numPr>
          <w:ilvl w:val="0"/>
          <w:numId w:val="23"/>
        </w:numPr>
        <w:ind w:left="993" w:hanging="426"/>
      </w:pPr>
      <w:r>
        <w:t>p</w:t>
      </w:r>
      <w:r w:rsidR="002503EA" w:rsidRPr="008E02A8">
        <w:t xml:space="preserve">rocedures </w:t>
      </w:r>
      <w:r w:rsidR="00A659D9" w:rsidRPr="008E02A8">
        <w:t xml:space="preserve">describing the </w:t>
      </w:r>
      <w:r w:rsidR="00A349AC" w:rsidRPr="008E02A8">
        <w:t>pultrusion process and</w:t>
      </w:r>
      <w:r w:rsidR="004F69AC" w:rsidRPr="008E02A8">
        <w:t xml:space="preserve"> </w:t>
      </w:r>
      <w:r w:rsidR="00267D47" w:rsidRPr="008E02A8">
        <w:t xml:space="preserve">/ </w:t>
      </w:r>
      <w:r w:rsidR="00DF0C46" w:rsidRPr="008E02A8">
        <w:t>or vacuum</w:t>
      </w:r>
      <w:r w:rsidR="00A349AC" w:rsidRPr="008E02A8">
        <w:t xml:space="preserve"> infusion process (as applicable)</w:t>
      </w:r>
    </w:p>
    <w:p w14:paraId="15AC5F10" w14:textId="5C680397" w:rsidR="00566C64" w:rsidRPr="008E02A8" w:rsidRDefault="00545015" w:rsidP="0005609B">
      <w:pPr>
        <w:pStyle w:val="Bodynumbered2"/>
        <w:numPr>
          <w:ilvl w:val="0"/>
          <w:numId w:val="23"/>
        </w:numPr>
        <w:ind w:left="993" w:hanging="426"/>
      </w:pPr>
      <w:r>
        <w:t>p</w:t>
      </w:r>
      <w:r w:rsidR="008B278A" w:rsidRPr="008E02A8">
        <w:t>rocedure for inspection</w:t>
      </w:r>
      <w:r w:rsidR="00566C64" w:rsidRPr="008E02A8">
        <w:t xml:space="preserve">, detection of defects and rectification </w:t>
      </w:r>
      <w:r w:rsidR="002503EA" w:rsidRPr="008E02A8">
        <w:t xml:space="preserve">/ </w:t>
      </w:r>
      <w:r w:rsidR="00566C64" w:rsidRPr="008E02A8">
        <w:t>rejection of defective FRP Members</w:t>
      </w:r>
    </w:p>
    <w:p w14:paraId="1DB924EE" w14:textId="52E80A3A" w:rsidR="00156A88" w:rsidRPr="008E02A8" w:rsidRDefault="00545015" w:rsidP="0005609B">
      <w:pPr>
        <w:pStyle w:val="Bodynumbered2"/>
        <w:numPr>
          <w:ilvl w:val="0"/>
          <w:numId w:val="23"/>
        </w:numPr>
        <w:ind w:left="993" w:hanging="426"/>
      </w:pPr>
      <w:r>
        <w:t>m</w:t>
      </w:r>
      <w:r w:rsidR="00FD6883" w:rsidRPr="008E02A8">
        <w:t>ethod for determining the</w:t>
      </w:r>
      <w:r w:rsidR="002503EA" w:rsidRPr="008E02A8">
        <w:t xml:space="preserve"> traceability of </w:t>
      </w:r>
      <w:r w:rsidR="00676F78" w:rsidRPr="008E02A8">
        <w:t xml:space="preserve">the </w:t>
      </w:r>
      <w:r w:rsidR="002503EA" w:rsidRPr="008E02A8">
        <w:t>materials used.</w:t>
      </w:r>
    </w:p>
    <w:p w14:paraId="2712EBD7" w14:textId="3A504255" w:rsidR="00156A88" w:rsidRPr="008E02A8" w:rsidRDefault="007C7915" w:rsidP="0005609B">
      <w:pPr>
        <w:pStyle w:val="Bodynumbered2"/>
        <w:numPr>
          <w:ilvl w:val="0"/>
          <w:numId w:val="23"/>
        </w:numPr>
        <w:ind w:left="993" w:hanging="426"/>
      </w:pPr>
      <w:r>
        <w:t>i</w:t>
      </w:r>
      <w:r w:rsidR="00156A88" w:rsidRPr="008E02A8">
        <w:t>f specified in the Contract documents, a program showing the key dates for the commencement / completion of manufacture, curing, testing and transportation of the FRP Members</w:t>
      </w:r>
      <w:r w:rsidR="000816B6" w:rsidRPr="008E02A8">
        <w:t>.</w:t>
      </w:r>
      <w:r w:rsidR="00156A88" w:rsidRPr="008E02A8">
        <w:t xml:space="preserve"> </w:t>
      </w:r>
    </w:p>
    <w:p w14:paraId="1469E0B6" w14:textId="710F8D27" w:rsidR="006036B7" w:rsidRPr="008E02A8" w:rsidRDefault="006036B7" w:rsidP="00894469">
      <w:pPr>
        <w:pStyle w:val="Bodynumbered1"/>
        <w:ind w:left="567" w:hanging="567"/>
      </w:pPr>
      <w:bookmarkStart w:id="52" w:name="_Ref100420023"/>
      <w:r w:rsidRPr="008E02A8">
        <w:t xml:space="preserve">Unless the FRP Member has been previously approved by the </w:t>
      </w:r>
      <w:proofErr w:type="gramStart"/>
      <w:r w:rsidRPr="008E02A8">
        <w:t>Principal</w:t>
      </w:r>
      <w:proofErr w:type="gramEnd"/>
      <w:r w:rsidR="000C3499" w:rsidRPr="008E02A8">
        <w:t xml:space="preserve">, </w:t>
      </w:r>
      <w:r w:rsidR="00840EBA" w:rsidRPr="008E02A8">
        <w:t>a</w:t>
      </w:r>
      <w:r w:rsidR="007A4363" w:rsidRPr="008E02A8">
        <w:t xml:space="preserve"> test report of the </w:t>
      </w:r>
      <w:r w:rsidR="0000599D" w:rsidRPr="008E02A8">
        <w:t>pre-production testing (refer Clause</w:t>
      </w:r>
      <w:r w:rsidR="00EC6251" w:rsidRPr="008E02A8">
        <w:fldChar w:fldCharType="begin"/>
      </w:r>
      <w:r w:rsidR="00EC6251" w:rsidRPr="008E02A8">
        <w:instrText xml:space="preserve"> REF _Ref100419344 \r \h </w:instrText>
      </w:r>
      <w:r w:rsidR="00374029" w:rsidRPr="008E02A8">
        <w:instrText xml:space="preserve"> \* MERGEFORMAT </w:instrText>
      </w:r>
      <w:r w:rsidR="00EC6251" w:rsidRPr="008E02A8">
        <w:fldChar w:fldCharType="separate"/>
      </w:r>
      <w:r w:rsidR="004243E0" w:rsidRPr="008E02A8">
        <w:t>10.5</w:t>
      </w:r>
      <w:r w:rsidR="00EC6251" w:rsidRPr="008E02A8">
        <w:fldChar w:fldCharType="end"/>
      </w:r>
      <w:r w:rsidR="0000599D" w:rsidRPr="008E02A8">
        <w:t xml:space="preserve">) must be submitted to the </w:t>
      </w:r>
      <w:r w:rsidR="00840EBA" w:rsidRPr="008E02A8">
        <w:t xml:space="preserve">Principal </w:t>
      </w:r>
      <w:r w:rsidR="00D14BCB" w:rsidRPr="008E02A8">
        <w:t xml:space="preserve">at least 5 working days </w:t>
      </w:r>
      <w:r w:rsidR="00840EBA" w:rsidRPr="008E02A8">
        <w:t>prior to the commencement of manufacture.</w:t>
      </w:r>
      <w:bookmarkEnd w:id="52"/>
    </w:p>
    <w:tbl>
      <w:tblPr>
        <w:tblStyle w:val="TableGrid"/>
        <w:tblW w:w="4715" w:type="pct"/>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836"/>
        <w:gridCol w:w="6670"/>
      </w:tblGrid>
      <w:tr w:rsidR="00840EBA" w:rsidRPr="008E02A8" w14:paraId="0E8A42CB" w14:textId="77777777" w:rsidTr="0005609B">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259"/>
          </w:tcPr>
          <w:p w14:paraId="1E7BCD93" w14:textId="77777777" w:rsidR="00840EBA" w:rsidRPr="008E02A8" w:rsidRDefault="00840EBA" w:rsidP="00993AE9">
            <w:pPr>
              <w:spacing w:before="60" w:after="60"/>
              <w:rPr>
                <w:sz w:val="20"/>
                <w:szCs w:val="20"/>
              </w:rPr>
            </w:pPr>
            <w:r w:rsidRPr="008E02A8">
              <w:rPr>
                <w:rStyle w:val="TableHeadingChar"/>
                <w:shd w:val="clear" w:color="auto" w:fill="004259"/>
              </w:rPr>
              <w:t>HOLD POINT 2</w:t>
            </w:r>
            <w:r w:rsidRPr="008E02A8">
              <w:rPr>
                <w:color w:val="FFFFFF" w:themeColor="background1"/>
                <w:sz w:val="20"/>
                <w:szCs w:val="20"/>
              </w:rPr>
              <w:t>.</w:t>
            </w:r>
          </w:p>
        </w:tc>
      </w:tr>
      <w:tr w:rsidR="00840EBA" w:rsidRPr="008E02A8" w14:paraId="762D5F58" w14:textId="77777777" w:rsidTr="0005609B">
        <w:tc>
          <w:tcPr>
            <w:tcW w:w="1079" w:type="pct"/>
            <w:tcBorders>
              <w:top w:val="single" w:sz="4" w:space="0" w:color="FFFFFF" w:themeColor="background1"/>
            </w:tcBorders>
            <w:shd w:val="clear" w:color="auto" w:fill="D9D9D9" w:themeFill="background1" w:themeFillShade="D9"/>
          </w:tcPr>
          <w:p w14:paraId="693116AC" w14:textId="77777777" w:rsidR="00840EBA" w:rsidRPr="008E02A8" w:rsidRDefault="00840EBA" w:rsidP="00993AE9">
            <w:pPr>
              <w:pStyle w:val="TableBodyText"/>
            </w:pPr>
            <w:r w:rsidRPr="008E02A8">
              <w:t>Process Held</w:t>
            </w:r>
          </w:p>
        </w:tc>
        <w:tc>
          <w:tcPr>
            <w:tcW w:w="3921" w:type="pct"/>
            <w:tcBorders>
              <w:top w:val="single" w:sz="4" w:space="0" w:color="FFFFFF" w:themeColor="background1"/>
            </w:tcBorders>
            <w:shd w:val="clear" w:color="auto" w:fill="D9D9D9" w:themeFill="background1" w:themeFillShade="D9"/>
          </w:tcPr>
          <w:p w14:paraId="1B3FB5C7" w14:textId="77777777" w:rsidR="00840EBA" w:rsidRPr="008E02A8" w:rsidRDefault="00840EBA" w:rsidP="00993AE9">
            <w:pPr>
              <w:pStyle w:val="TableBodyText"/>
            </w:pPr>
            <w:r w:rsidRPr="008E02A8">
              <w:t>Commencement of manufacture of FRP Members.</w:t>
            </w:r>
          </w:p>
        </w:tc>
      </w:tr>
      <w:tr w:rsidR="00840EBA" w:rsidRPr="008E02A8" w14:paraId="4E8507B2" w14:textId="77777777" w:rsidTr="0005609B">
        <w:tc>
          <w:tcPr>
            <w:tcW w:w="1079" w:type="pct"/>
            <w:shd w:val="clear" w:color="auto" w:fill="D9D9D9" w:themeFill="background1" w:themeFillShade="D9"/>
          </w:tcPr>
          <w:p w14:paraId="45AF9AD2" w14:textId="77777777" w:rsidR="00840EBA" w:rsidRPr="008E02A8" w:rsidRDefault="00840EBA" w:rsidP="00993AE9">
            <w:pPr>
              <w:pStyle w:val="TableBodyText"/>
            </w:pPr>
            <w:r w:rsidRPr="008E02A8">
              <w:t>Submission Details</w:t>
            </w:r>
          </w:p>
        </w:tc>
        <w:tc>
          <w:tcPr>
            <w:tcW w:w="3921" w:type="pct"/>
            <w:shd w:val="clear" w:color="auto" w:fill="D9D9D9" w:themeFill="background1" w:themeFillShade="D9"/>
          </w:tcPr>
          <w:p w14:paraId="7CD33AD5" w14:textId="27B232EB" w:rsidR="00840EBA" w:rsidRPr="008E02A8" w:rsidRDefault="00481A76" w:rsidP="00993AE9">
            <w:pPr>
              <w:pStyle w:val="TableBodyText"/>
            </w:pPr>
            <w:r w:rsidRPr="008E02A8">
              <w:t xml:space="preserve">The Test Report of the pre-production testing must be submitted to the </w:t>
            </w:r>
            <w:proofErr w:type="gramStart"/>
            <w:r w:rsidRPr="008E02A8">
              <w:t>Principal</w:t>
            </w:r>
            <w:proofErr w:type="gramEnd"/>
            <w:r w:rsidR="00840EBA" w:rsidRPr="008E02A8">
              <w:t xml:space="preserve"> at least </w:t>
            </w:r>
            <w:r w:rsidR="00D14BCB" w:rsidRPr="008E02A8">
              <w:t>5 working days</w:t>
            </w:r>
            <w:r w:rsidR="00840EBA" w:rsidRPr="008E02A8">
              <w:t xml:space="preserve"> prior to the commencement of manufacture.</w:t>
            </w:r>
          </w:p>
        </w:tc>
      </w:tr>
    </w:tbl>
    <w:p w14:paraId="3F76BB2D" w14:textId="3CF4BFAB" w:rsidR="000C384F" w:rsidRPr="008E02A8" w:rsidRDefault="006D2936" w:rsidP="00894469">
      <w:pPr>
        <w:pStyle w:val="Bodynumbered1"/>
        <w:ind w:left="567" w:hanging="567"/>
      </w:pPr>
      <w:r w:rsidRPr="008E02A8">
        <w:t>FRP Member</w:t>
      </w:r>
      <w:r w:rsidR="007750F9" w:rsidRPr="008E02A8">
        <w:t>s</w:t>
      </w:r>
      <w:r w:rsidR="000C384F" w:rsidRPr="008E02A8">
        <w:t xml:space="preserve"> must be produced by </w:t>
      </w:r>
      <w:r w:rsidR="00DF072B" w:rsidRPr="008E02A8">
        <w:t>a</w:t>
      </w:r>
      <w:r w:rsidR="000C384F" w:rsidRPr="008E02A8">
        <w:t xml:space="preserve"> controlled process in a factory </w:t>
      </w:r>
      <w:r w:rsidR="00164FA7" w:rsidRPr="008E02A8">
        <w:t xml:space="preserve">environment </w:t>
      </w:r>
      <w:r w:rsidR="000C384F" w:rsidRPr="008E02A8">
        <w:t xml:space="preserve">with full temperature, </w:t>
      </w:r>
      <w:proofErr w:type="gramStart"/>
      <w:r w:rsidR="000C384F" w:rsidRPr="008E02A8">
        <w:t>humidity</w:t>
      </w:r>
      <w:proofErr w:type="gramEnd"/>
      <w:r w:rsidR="000C384F" w:rsidRPr="008E02A8">
        <w:t xml:space="preserve"> and dust control.</w:t>
      </w:r>
    </w:p>
    <w:p w14:paraId="477C3708" w14:textId="5FF60DF4" w:rsidR="00D4407C" w:rsidRPr="008E02A8" w:rsidRDefault="00D4407C" w:rsidP="00894469">
      <w:pPr>
        <w:pStyle w:val="Bodynumbered1"/>
        <w:ind w:left="567" w:hanging="567"/>
      </w:pPr>
      <w:r w:rsidRPr="008E02A8">
        <w:t xml:space="preserve">All materials must be handled, </w:t>
      </w:r>
      <w:proofErr w:type="gramStart"/>
      <w:r w:rsidR="007D1E24" w:rsidRPr="008E02A8">
        <w:t>heated</w:t>
      </w:r>
      <w:proofErr w:type="gramEnd"/>
      <w:r w:rsidR="007D1E24" w:rsidRPr="008E02A8">
        <w:t xml:space="preserve"> and cured in accordance with the manufacturer’s instructions</w:t>
      </w:r>
      <w:r w:rsidR="00272FA7" w:rsidRPr="008E02A8">
        <w:t xml:space="preserve"> and the </w:t>
      </w:r>
      <w:r w:rsidR="00267D47" w:rsidRPr="008E02A8">
        <w:t>matrix mix design</w:t>
      </w:r>
      <w:r w:rsidR="00013392" w:rsidRPr="008E02A8">
        <w:t>.</w:t>
      </w:r>
    </w:p>
    <w:p w14:paraId="33B47B74" w14:textId="72768234" w:rsidR="00C3350B" w:rsidRPr="008E02A8" w:rsidRDefault="006D2936" w:rsidP="00894469">
      <w:pPr>
        <w:pStyle w:val="Bodynumbered1"/>
        <w:ind w:left="567" w:hanging="567"/>
        <w:rPr>
          <w:lang w:bidi="en-US"/>
        </w:rPr>
      </w:pPr>
      <w:bookmarkStart w:id="53" w:name="_Ref44000494"/>
      <w:r w:rsidRPr="008E02A8">
        <w:t>FRP Member</w:t>
      </w:r>
      <w:r w:rsidR="007750F9" w:rsidRPr="008E02A8">
        <w:t>s</w:t>
      </w:r>
      <w:r w:rsidR="00E239AD" w:rsidRPr="008E02A8">
        <w:t xml:space="preserve"> must be dry fitted prior to applying adhesive to ensure proper fit of all components and compliance with finished dimensions</w:t>
      </w:r>
      <w:r w:rsidR="00C3350B" w:rsidRPr="008E02A8">
        <w:t>.</w:t>
      </w:r>
    </w:p>
    <w:p w14:paraId="3A0F2EA3" w14:textId="715D5039" w:rsidR="00E239AD" w:rsidRPr="008E02A8" w:rsidRDefault="00C3350B" w:rsidP="00894469">
      <w:pPr>
        <w:pStyle w:val="Bodynumbered1"/>
        <w:ind w:left="567" w:hanging="567"/>
        <w:rPr>
          <w:lang w:bidi="en-US"/>
        </w:rPr>
      </w:pPr>
      <w:r w:rsidRPr="008E02A8">
        <w:rPr>
          <w:lang w:bidi="en-US"/>
        </w:rPr>
        <w:t xml:space="preserve">If the </w:t>
      </w:r>
      <w:r w:rsidRPr="008E02A8">
        <w:t>Vacuum Assisted Resin Infusion process is used, the Manufacturer must ensure a vacuum drop test is carried out prior to resin infusion.</w:t>
      </w:r>
      <w:r w:rsidR="00E64C04" w:rsidRPr="008E02A8">
        <w:t xml:space="preserve"> </w:t>
      </w:r>
      <w:r w:rsidR="000349D4" w:rsidRPr="008E02A8">
        <w:t>During the test, t</w:t>
      </w:r>
      <w:r w:rsidR="00E64C04" w:rsidRPr="008E02A8">
        <w:t xml:space="preserve">he vacuum bags must be correctly fitted </w:t>
      </w:r>
      <w:r w:rsidR="000349D4" w:rsidRPr="008E02A8">
        <w:t>without bridging.</w:t>
      </w:r>
    </w:p>
    <w:p w14:paraId="5799DADD" w14:textId="65CE39FF" w:rsidR="00BA3168" w:rsidRPr="008E02A8" w:rsidRDefault="00D836EC" w:rsidP="002A7653">
      <w:pPr>
        <w:pStyle w:val="Heading2"/>
      </w:pPr>
      <w:bookmarkStart w:id="54" w:name="13.1_General"/>
      <w:bookmarkStart w:id="55" w:name="13.2_Test_and_Inspection_Reports"/>
      <w:bookmarkStart w:id="56" w:name="_Toc149222094"/>
      <w:bookmarkStart w:id="57" w:name="_Ref16067007"/>
      <w:bookmarkEnd w:id="28"/>
      <w:bookmarkEnd w:id="29"/>
      <w:bookmarkEnd w:id="47"/>
      <w:bookmarkEnd w:id="48"/>
      <w:bookmarkEnd w:id="53"/>
      <w:bookmarkEnd w:id="54"/>
      <w:bookmarkEnd w:id="55"/>
      <w:r w:rsidRPr="008E02A8">
        <w:lastRenderedPageBreak/>
        <w:t>Conformance</w:t>
      </w:r>
      <w:bookmarkEnd w:id="56"/>
    </w:p>
    <w:p w14:paraId="6E175930" w14:textId="1DE04118" w:rsidR="00D07EFC" w:rsidRPr="008E02A8" w:rsidRDefault="00E86479" w:rsidP="00894469">
      <w:pPr>
        <w:pStyle w:val="Bodynumbered1"/>
        <w:ind w:left="567" w:hanging="567"/>
      </w:pPr>
      <w:bookmarkStart w:id="58" w:name="_Ref100420706"/>
      <w:bookmarkStart w:id="59" w:name="_Ref44497771"/>
      <w:bookmarkStart w:id="60" w:name="_Ref44434791"/>
      <w:r w:rsidRPr="008E02A8">
        <w:rPr>
          <w:rFonts w:eastAsia="Arial"/>
          <w:lang w:val="en-US" w:bidi="en-US"/>
        </w:rPr>
        <w:t xml:space="preserve">The appearance and workmanship </w:t>
      </w:r>
      <w:r w:rsidR="00C50CE3" w:rsidRPr="008E02A8">
        <w:rPr>
          <w:rFonts w:eastAsia="Arial"/>
          <w:lang w:val="en-US" w:bidi="en-US"/>
        </w:rPr>
        <w:t xml:space="preserve">of all </w:t>
      </w:r>
      <w:r w:rsidR="00C330EF" w:rsidRPr="008E02A8">
        <w:rPr>
          <w:rFonts w:eastAsia="Arial"/>
          <w:lang w:val="en-US" w:bidi="en-US"/>
        </w:rPr>
        <w:t xml:space="preserve">FRP </w:t>
      </w:r>
      <w:r w:rsidR="00C7393A" w:rsidRPr="008E02A8">
        <w:rPr>
          <w:rFonts w:eastAsia="Arial"/>
          <w:lang w:val="en-US" w:bidi="en-US"/>
        </w:rPr>
        <w:t>Members</w:t>
      </w:r>
      <w:r w:rsidR="00C7393A" w:rsidRPr="008E02A8">
        <w:t xml:space="preserve"> must</w:t>
      </w:r>
      <w:r w:rsidR="00C50CE3" w:rsidRPr="008E02A8">
        <w:t xml:space="preserve"> comply with </w:t>
      </w:r>
      <w:r w:rsidR="00D07EFC" w:rsidRPr="008E02A8">
        <w:t>Annexure</w:t>
      </w:r>
      <w:r w:rsidR="005553E4" w:rsidRPr="008E02A8">
        <w:t>s</w:t>
      </w:r>
      <w:r w:rsidR="00D07EFC" w:rsidRPr="008E02A8">
        <w:t xml:space="preserve"> A </w:t>
      </w:r>
      <w:r w:rsidR="005553E4" w:rsidRPr="008E02A8">
        <w:t xml:space="preserve">and C </w:t>
      </w:r>
      <w:r w:rsidR="00D07EFC" w:rsidRPr="008E02A8">
        <w:t xml:space="preserve">of </w:t>
      </w:r>
      <w:r w:rsidR="005553E4" w:rsidRPr="008E02A8">
        <w:t>BS EN 13706</w:t>
      </w:r>
      <w:r w:rsidR="00D07EFC" w:rsidRPr="008E02A8">
        <w:t>-2</w:t>
      </w:r>
      <w:r w:rsidR="00DB5932" w:rsidRPr="008E02A8">
        <w:t xml:space="preserve"> and be free of wrinkles, </w:t>
      </w:r>
      <w:proofErr w:type="gramStart"/>
      <w:r w:rsidR="00DB5932" w:rsidRPr="008E02A8">
        <w:t>voids</w:t>
      </w:r>
      <w:proofErr w:type="gramEnd"/>
      <w:r w:rsidR="00DB5932" w:rsidRPr="008E02A8">
        <w:t xml:space="preserve"> and resin rich areas in tight radii curves.</w:t>
      </w:r>
      <w:r w:rsidR="00BF13DD" w:rsidRPr="008E02A8">
        <w:t xml:space="preserve"> ASTM D4385</w:t>
      </w:r>
      <w:r w:rsidR="00B30D2D" w:rsidRPr="008E02A8">
        <w:t xml:space="preserve"> may be used as an alternative to BS EN 13706-2.</w:t>
      </w:r>
    </w:p>
    <w:p w14:paraId="24674D13" w14:textId="12DE5BB1" w:rsidR="0056361E" w:rsidRPr="008E02A8" w:rsidRDefault="006168DC" w:rsidP="00894469">
      <w:pPr>
        <w:pStyle w:val="Bodynumbered1"/>
        <w:ind w:left="567" w:hanging="567"/>
        <w:rPr>
          <w:rFonts w:eastAsia="Arial"/>
          <w:lang w:val="en-US" w:bidi="en-US"/>
        </w:rPr>
      </w:pPr>
      <w:r w:rsidRPr="008E02A8">
        <w:rPr>
          <w:rFonts w:eastAsia="Arial"/>
          <w:lang w:val="en-US" w:bidi="en-US"/>
        </w:rPr>
        <w:t xml:space="preserve">The dimensions of pultruded </w:t>
      </w:r>
      <w:r w:rsidR="00F23053" w:rsidRPr="008E02A8">
        <w:rPr>
          <w:rFonts w:eastAsia="Arial"/>
          <w:lang w:val="en-US" w:bidi="en-US"/>
        </w:rPr>
        <w:t xml:space="preserve">FRP Members </w:t>
      </w:r>
      <w:r w:rsidRPr="008E02A8">
        <w:rPr>
          <w:rFonts w:eastAsia="Arial"/>
          <w:lang w:val="en-US" w:bidi="en-US"/>
        </w:rPr>
        <w:t xml:space="preserve">sections </w:t>
      </w:r>
      <w:r w:rsidR="00B04371" w:rsidRPr="008E02A8">
        <w:rPr>
          <w:rFonts w:eastAsia="Arial"/>
          <w:lang w:val="en-US" w:bidi="en-US"/>
        </w:rPr>
        <w:t>must comply with</w:t>
      </w:r>
      <w:r w:rsidR="00250A2E" w:rsidRPr="008E02A8">
        <w:rPr>
          <w:rFonts w:eastAsia="Arial"/>
          <w:lang w:val="en-US" w:bidi="en-US"/>
        </w:rPr>
        <w:t xml:space="preserve"> </w:t>
      </w:r>
      <w:r w:rsidR="0056361E" w:rsidRPr="008E02A8">
        <w:rPr>
          <w:rFonts w:eastAsia="Arial"/>
          <w:lang w:val="en-US" w:bidi="en-US"/>
        </w:rPr>
        <w:t>the tolerances set out in ASTM</w:t>
      </w:r>
      <w:r w:rsidR="00E01117" w:rsidRPr="008E02A8">
        <w:rPr>
          <w:rFonts w:eastAsia="Arial"/>
          <w:lang w:val="en-US" w:bidi="en-US"/>
        </w:rPr>
        <w:t> </w:t>
      </w:r>
      <w:r w:rsidR="0056361E" w:rsidRPr="008E02A8">
        <w:rPr>
          <w:rFonts w:eastAsia="Arial"/>
          <w:lang w:val="en-US" w:bidi="en-US"/>
        </w:rPr>
        <w:t>D3917</w:t>
      </w:r>
      <w:r w:rsidR="00225F06" w:rsidRPr="008E02A8">
        <w:rPr>
          <w:rFonts w:eastAsia="Arial"/>
          <w:lang w:val="en-US" w:bidi="en-US"/>
        </w:rPr>
        <w:t xml:space="preserve"> and</w:t>
      </w:r>
      <w:r w:rsidR="00063559" w:rsidRPr="008E02A8">
        <w:t xml:space="preserve"> </w:t>
      </w:r>
      <w:r w:rsidR="00063559" w:rsidRPr="00894469">
        <w:t>Annex</w:t>
      </w:r>
      <w:r w:rsidR="00063559" w:rsidRPr="008E02A8">
        <w:rPr>
          <w:rFonts w:eastAsia="Arial"/>
          <w:lang w:val="en-US" w:bidi="en-US"/>
        </w:rPr>
        <w:t xml:space="preserve"> B of BS EN 13706-2</w:t>
      </w:r>
      <w:r w:rsidR="00B04371" w:rsidRPr="008E02A8">
        <w:rPr>
          <w:rFonts w:eastAsia="Arial"/>
          <w:lang w:val="en-US" w:bidi="en-US"/>
        </w:rPr>
        <w:t xml:space="preserve">. In addition, </w:t>
      </w:r>
      <w:r w:rsidR="00C5575C" w:rsidRPr="008E02A8">
        <w:rPr>
          <w:rFonts w:eastAsia="Arial"/>
          <w:lang w:val="en-US" w:bidi="en-US"/>
        </w:rPr>
        <w:t>t</w:t>
      </w:r>
      <w:r w:rsidR="00024EE2" w:rsidRPr="008E02A8">
        <w:rPr>
          <w:rFonts w:eastAsia="Arial"/>
          <w:lang w:val="en-US" w:bidi="en-US"/>
        </w:rPr>
        <w:t xml:space="preserve">he dimensions of </w:t>
      </w:r>
      <w:r w:rsidR="00BA30EC" w:rsidRPr="008E02A8">
        <w:rPr>
          <w:rFonts w:eastAsia="Arial"/>
          <w:lang w:val="en-US" w:bidi="en-US"/>
        </w:rPr>
        <w:t>p</w:t>
      </w:r>
      <w:r w:rsidR="0056361E" w:rsidRPr="008E02A8">
        <w:rPr>
          <w:rFonts w:eastAsia="Arial"/>
          <w:lang w:val="en-US" w:bidi="en-US"/>
        </w:rPr>
        <w:t xml:space="preserve">ultruded girders must also comply with the tolerances in Table </w:t>
      </w:r>
      <w:r w:rsidR="0056361E" w:rsidRPr="008E02A8">
        <w:rPr>
          <w:rFonts w:eastAsia="Arial"/>
          <w:lang w:val="en-US" w:bidi="en-US"/>
        </w:rPr>
        <w:fldChar w:fldCharType="begin"/>
      </w:r>
      <w:r w:rsidR="0056361E" w:rsidRPr="008E02A8">
        <w:rPr>
          <w:rFonts w:eastAsia="Arial"/>
          <w:lang w:val="en-US" w:bidi="en-US"/>
        </w:rPr>
        <w:instrText xml:space="preserve"> REF _Ref44434791 \r \h  \* MERGEFORMAT </w:instrText>
      </w:r>
      <w:r w:rsidR="0056361E" w:rsidRPr="008E02A8">
        <w:rPr>
          <w:rFonts w:eastAsia="Arial"/>
          <w:lang w:val="en-US" w:bidi="en-US"/>
        </w:rPr>
      </w:r>
      <w:r w:rsidR="0056361E" w:rsidRPr="008E02A8">
        <w:rPr>
          <w:rFonts w:eastAsia="Arial"/>
          <w:lang w:val="en-US" w:bidi="en-US"/>
        </w:rPr>
        <w:fldChar w:fldCharType="separate"/>
      </w:r>
      <w:r w:rsidR="004243E0" w:rsidRPr="008E02A8">
        <w:rPr>
          <w:rFonts w:eastAsia="Arial"/>
          <w:lang w:val="en-US" w:bidi="en-US"/>
        </w:rPr>
        <w:t>7.9</w:t>
      </w:r>
      <w:r w:rsidR="0056361E" w:rsidRPr="008E02A8">
        <w:rPr>
          <w:rFonts w:eastAsia="Arial"/>
          <w:lang w:val="en-US" w:bidi="en-US"/>
        </w:rPr>
        <w:fldChar w:fldCharType="end"/>
      </w:r>
      <w:r w:rsidR="0056361E" w:rsidRPr="008E02A8">
        <w:rPr>
          <w:rFonts w:eastAsia="Arial"/>
          <w:lang w:val="en-US" w:bidi="en-US"/>
        </w:rPr>
        <w:t>.</w:t>
      </w:r>
      <w:bookmarkEnd w:id="58"/>
      <w:r w:rsidR="0056361E" w:rsidRPr="008E02A8">
        <w:rPr>
          <w:rFonts w:eastAsia="Arial"/>
          <w:lang w:val="en-US" w:bidi="en-US"/>
        </w:rPr>
        <w:t xml:space="preserve"> </w:t>
      </w:r>
    </w:p>
    <w:p w14:paraId="2A048E99" w14:textId="49E2F857" w:rsidR="0056361E" w:rsidRPr="008E02A8" w:rsidRDefault="0056361E" w:rsidP="0005609B">
      <w:pPr>
        <w:pStyle w:val="Caption"/>
        <w:rPr>
          <w:lang w:val="en-US" w:bidi="en-US"/>
        </w:rPr>
      </w:pPr>
      <w:r w:rsidRPr="008E02A8">
        <w:t xml:space="preserve">Table </w:t>
      </w:r>
      <w:r w:rsidRPr="008E02A8">
        <w:fldChar w:fldCharType="begin"/>
      </w:r>
      <w:r w:rsidRPr="008E02A8">
        <w:instrText xml:space="preserve"> REF _Ref44434791 \r \h  \* MERGEFORMAT </w:instrText>
      </w:r>
      <w:r w:rsidRPr="008E02A8">
        <w:fldChar w:fldCharType="separate"/>
      </w:r>
      <w:r w:rsidR="004243E0" w:rsidRPr="008E02A8">
        <w:t>7.9</w:t>
      </w:r>
      <w:r w:rsidRPr="008E02A8">
        <w:fldChar w:fldCharType="end"/>
      </w:r>
      <w:r w:rsidR="002F30B8">
        <w:tab/>
      </w:r>
      <w:r w:rsidRPr="008E02A8">
        <w:t>Dimensional tolerances</w:t>
      </w:r>
      <w:r w:rsidR="00BA30EC" w:rsidRPr="008E02A8">
        <w:t xml:space="preserve"> of Girders</w:t>
      </w:r>
    </w:p>
    <w:tbl>
      <w:tblPr>
        <w:tblW w:w="4715" w:type="pct"/>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35"/>
        <w:gridCol w:w="4571"/>
      </w:tblGrid>
      <w:tr w:rsidR="0056361E" w:rsidRPr="008E02A8" w14:paraId="4115276F" w14:textId="77777777" w:rsidTr="00E847CB">
        <w:trPr>
          <w:cantSplit/>
          <w:trHeight w:val="20"/>
          <w:tblHeader/>
        </w:trPr>
        <w:tc>
          <w:tcPr>
            <w:tcW w:w="2313" w:type="pct"/>
            <w:shd w:val="clear" w:color="auto" w:fill="BFBFBF" w:themeFill="background1" w:themeFillShade="BF"/>
          </w:tcPr>
          <w:p w14:paraId="0BDF3C02" w14:textId="77777777" w:rsidR="0056361E" w:rsidRPr="008E02A8" w:rsidRDefault="0056361E" w:rsidP="00A25E78">
            <w:pPr>
              <w:pStyle w:val="TableHeading"/>
              <w:spacing w:line="240" w:lineRule="auto"/>
              <w:ind w:left="113"/>
              <w:jc w:val="center"/>
              <w:rPr>
                <w:rFonts w:cs="Arial"/>
                <w:color w:val="auto"/>
                <w:szCs w:val="20"/>
              </w:rPr>
            </w:pPr>
            <w:r w:rsidRPr="008E02A8">
              <w:rPr>
                <w:rFonts w:cs="Arial"/>
                <w:color w:val="auto"/>
                <w:szCs w:val="20"/>
              </w:rPr>
              <w:t>Measurement</w:t>
            </w:r>
          </w:p>
        </w:tc>
        <w:tc>
          <w:tcPr>
            <w:tcW w:w="2687" w:type="pct"/>
            <w:shd w:val="clear" w:color="auto" w:fill="BFBFBF" w:themeFill="background1" w:themeFillShade="BF"/>
          </w:tcPr>
          <w:p w14:paraId="0E0DC397" w14:textId="77777777" w:rsidR="0056361E" w:rsidRPr="008E02A8" w:rsidRDefault="0056361E" w:rsidP="00A25E78">
            <w:pPr>
              <w:pStyle w:val="TableHeading"/>
              <w:spacing w:line="240" w:lineRule="auto"/>
              <w:ind w:left="113"/>
              <w:jc w:val="center"/>
              <w:rPr>
                <w:rFonts w:cs="Arial"/>
                <w:color w:val="auto"/>
                <w:szCs w:val="20"/>
              </w:rPr>
            </w:pPr>
            <w:r w:rsidRPr="008E02A8">
              <w:rPr>
                <w:rFonts w:cs="Arial"/>
                <w:color w:val="auto"/>
                <w:szCs w:val="20"/>
              </w:rPr>
              <w:t>Tolerance</w:t>
            </w:r>
          </w:p>
        </w:tc>
      </w:tr>
      <w:tr w:rsidR="0056361E" w:rsidRPr="008E02A8" w14:paraId="2D0031B8" w14:textId="77777777" w:rsidTr="00E847CB">
        <w:trPr>
          <w:cantSplit/>
          <w:trHeight w:val="20"/>
          <w:tblHeader/>
        </w:trPr>
        <w:tc>
          <w:tcPr>
            <w:tcW w:w="2313" w:type="pct"/>
            <w:shd w:val="clear" w:color="auto" w:fill="D9D9D9" w:themeFill="background1" w:themeFillShade="D9"/>
          </w:tcPr>
          <w:p w14:paraId="6396B446" w14:textId="77777777" w:rsidR="0056361E" w:rsidRPr="008E02A8" w:rsidRDefault="0056361E" w:rsidP="00A25E78">
            <w:pPr>
              <w:pStyle w:val="TableBodyText"/>
              <w:ind w:left="113"/>
              <w:rPr>
                <w:rFonts w:eastAsia="Arial" w:cs="Arial"/>
                <w:lang w:bidi="en-US"/>
              </w:rPr>
            </w:pPr>
            <w:r w:rsidRPr="008E02A8">
              <w:rPr>
                <w:rFonts w:eastAsia="Arial" w:cs="Arial"/>
                <w:lang w:bidi="en-US"/>
              </w:rPr>
              <w:t>Overall Length of girder</w:t>
            </w:r>
          </w:p>
        </w:tc>
        <w:tc>
          <w:tcPr>
            <w:tcW w:w="2687" w:type="pct"/>
            <w:shd w:val="clear" w:color="auto" w:fill="D9D9D9" w:themeFill="background1" w:themeFillShade="D9"/>
          </w:tcPr>
          <w:p w14:paraId="278ED14D" w14:textId="77777777" w:rsidR="0056361E" w:rsidRPr="008E02A8" w:rsidRDefault="0056361E" w:rsidP="00A25E78">
            <w:pPr>
              <w:pStyle w:val="TableBodyText"/>
              <w:ind w:left="113"/>
              <w:rPr>
                <w:rFonts w:eastAsia="Arial" w:cs="Arial"/>
                <w:lang w:bidi="en-US"/>
              </w:rPr>
            </w:pPr>
            <w:r w:rsidRPr="008E02A8">
              <w:rPr>
                <w:rFonts w:eastAsia="Arial" w:cs="Arial"/>
                <w:lang w:bidi="en-US"/>
              </w:rPr>
              <w:t>+/- 5 mm</w:t>
            </w:r>
          </w:p>
        </w:tc>
      </w:tr>
      <w:tr w:rsidR="0056361E" w:rsidRPr="008E02A8" w14:paraId="790B4BA9" w14:textId="77777777" w:rsidTr="00E847CB">
        <w:trPr>
          <w:cantSplit/>
          <w:trHeight w:val="20"/>
          <w:tblHeader/>
        </w:trPr>
        <w:tc>
          <w:tcPr>
            <w:tcW w:w="2313" w:type="pct"/>
            <w:shd w:val="clear" w:color="auto" w:fill="D9D9D9" w:themeFill="background1" w:themeFillShade="D9"/>
          </w:tcPr>
          <w:p w14:paraId="7B8022E7" w14:textId="77777777" w:rsidR="0056361E" w:rsidRPr="008E02A8" w:rsidRDefault="0056361E" w:rsidP="00A25E78">
            <w:pPr>
              <w:pStyle w:val="TableBodyText"/>
              <w:ind w:left="113"/>
              <w:rPr>
                <w:rFonts w:eastAsia="Arial" w:cs="Arial"/>
                <w:lang w:bidi="en-US"/>
              </w:rPr>
            </w:pPr>
            <w:r w:rsidRPr="008E02A8">
              <w:rPr>
                <w:rFonts w:eastAsia="Arial" w:cs="Arial"/>
                <w:lang w:bidi="en-US"/>
              </w:rPr>
              <w:t>Squareness</w:t>
            </w:r>
          </w:p>
        </w:tc>
        <w:tc>
          <w:tcPr>
            <w:tcW w:w="2687" w:type="pct"/>
            <w:shd w:val="clear" w:color="auto" w:fill="D9D9D9" w:themeFill="background1" w:themeFillShade="D9"/>
          </w:tcPr>
          <w:p w14:paraId="7DC7E78F" w14:textId="77777777" w:rsidR="0056361E" w:rsidRPr="008E02A8" w:rsidRDefault="0056361E" w:rsidP="00A25E78">
            <w:pPr>
              <w:pStyle w:val="TableBodyText"/>
              <w:ind w:left="113"/>
              <w:rPr>
                <w:rFonts w:eastAsia="Arial" w:cs="Arial"/>
                <w:lang w:bidi="en-US"/>
              </w:rPr>
            </w:pPr>
            <w:r w:rsidRPr="008E02A8">
              <w:rPr>
                <w:rFonts w:eastAsia="Arial" w:cs="Arial"/>
                <w:lang w:bidi="en-US"/>
              </w:rPr>
              <w:t>Not greater than 1 degree out of square on any cross- section</w:t>
            </w:r>
          </w:p>
        </w:tc>
      </w:tr>
      <w:tr w:rsidR="0056361E" w:rsidRPr="008E02A8" w14:paraId="7CD2569F" w14:textId="77777777" w:rsidTr="00E847CB">
        <w:trPr>
          <w:cantSplit/>
          <w:trHeight w:val="20"/>
          <w:tblHeader/>
        </w:trPr>
        <w:tc>
          <w:tcPr>
            <w:tcW w:w="2313" w:type="pct"/>
            <w:shd w:val="clear" w:color="auto" w:fill="D9D9D9" w:themeFill="background1" w:themeFillShade="D9"/>
          </w:tcPr>
          <w:p w14:paraId="41629632" w14:textId="77777777" w:rsidR="0056361E" w:rsidRPr="008E02A8" w:rsidRDefault="0056361E" w:rsidP="00A25E78">
            <w:pPr>
              <w:pStyle w:val="TableBodyText"/>
              <w:ind w:left="113"/>
              <w:rPr>
                <w:rFonts w:eastAsia="Arial" w:cs="Arial"/>
                <w:lang w:bidi="en-US"/>
              </w:rPr>
            </w:pPr>
            <w:r w:rsidRPr="008E02A8">
              <w:rPr>
                <w:rFonts w:eastAsia="Arial" w:cs="Arial"/>
                <w:lang w:bidi="en-US"/>
              </w:rPr>
              <w:t>Position of holes in girder</w:t>
            </w:r>
          </w:p>
        </w:tc>
        <w:tc>
          <w:tcPr>
            <w:tcW w:w="2687" w:type="pct"/>
            <w:shd w:val="clear" w:color="auto" w:fill="D9D9D9" w:themeFill="background1" w:themeFillShade="D9"/>
          </w:tcPr>
          <w:p w14:paraId="7E28C31E" w14:textId="77777777" w:rsidR="0056361E" w:rsidRPr="008E02A8" w:rsidRDefault="0056361E" w:rsidP="00A25E78">
            <w:pPr>
              <w:pStyle w:val="TableBodyText"/>
              <w:ind w:left="113"/>
              <w:rPr>
                <w:rFonts w:eastAsia="Arial" w:cs="Arial"/>
                <w:lang w:bidi="en-US"/>
              </w:rPr>
            </w:pPr>
            <w:r w:rsidRPr="008E02A8">
              <w:rPr>
                <w:rFonts w:eastAsia="Arial" w:cs="Arial"/>
                <w:lang w:bidi="en-US"/>
              </w:rPr>
              <w:t>+/- 1 mm</w:t>
            </w:r>
          </w:p>
        </w:tc>
      </w:tr>
      <w:tr w:rsidR="0056361E" w:rsidRPr="008E02A8" w14:paraId="3CA11F2E" w14:textId="77777777" w:rsidTr="00E847CB">
        <w:trPr>
          <w:cantSplit/>
          <w:trHeight w:val="20"/>
          <w:tblHeader/>
        </w:trPr>
        <w:tc>
          <w:tcPr>
            <w:tcW w:w="2313" w:type="pct"/>
            <w:shd w:val="clear" w:color="auto" w:fill="D9D9D9" w:themeFill="background1" w:themeFillShade="D9"/>
          </w:tcPr>
          <w:p w14:paraId="2C52145D" w14:textId="77777777" w:rsidR="0056361E" w:rsidRPr="008E02A8" w:rsidRDefault="0056361E" w:rsidP="00A25E78">
            <w:pPr>
              <w:pStyle w:val="TableBodyText"/>
              <w:ind w:left="113"/>
              <w:rPr>
                <w:rFonts w:eastAsia="Arial" w:cs="Arial"/>
                <w:lang w:bidi="en-US"/>
              </w:rPr>
            </w:pPr>
            <w:r w:rsidRPr="008E02A8">
              <w:rPr>
                <w:rFonts w:eastAsia="Arial" w:cs="Arial"/>
                <w:lang w:bidi="en-US"/>
              </w:rPr>
              <w:t>Position of Hybrid Units in elevation</w:t>
            </w:r>
          </w:p>
        </w:tc>
        <w:tc>
          <w:tcPr>
            <w:tcW w:w="2687" w:type="pct"/>
            <w:shd w:val="clear" w:color="auto" w:fill="D9D9D9" w:themeFill="background1" w:themeFillShade="D9"/>
          </w:tcPr>
          <w:p w14:paraId="63E3FE56" w14:textId="77777777" w:rsidR="0056361E" w:rsidRPr="008E02A8" w:rsidRDefault="0056361E" w:rsidP="00A25E78">
            <w:pPr>
              <w:pStyle w:val="TableBodyText"/>
              <w:ind w:left="113"/>
              <w:rPr>
                <w:rFonts w:eastAsia="Arial" w:cs="Arial"/>
                <w:lang w:bidi="en-US"/>
              </w:rPr>
            </w:pPr>
            <w:r w:rsidRPr="008E02A8">
              <w:rPr>
                <w:rFonts w:eastAsia="Arial" w:cs="Arial"/>
                <w:lang w:bidi="en-US"/>
              </w:rPr>
              <w:t>+/- 2 mm</w:t>
            </w:r>
          </w:p>
        </w:tc>
      </w:tr>
    </w:tbl>
    <w:p w14:paraId="3C59BA02" w14:textId="0F31FC6E" w:rsidR="00890CD8" w:rsidRPr="008E02A8" w:rsidRDefault="00890CD8" w:rsidP="00894469">
      <w:pPr>
        <w:pStyle w:val="Bodynumbered1"/>
        <w:ind w:left="567" w:hanging="567"/>
        <w:rPr>
          <w:rFonts w:eastAsia="Arial"/>
          <w:lang w:val="en-US" w:bidi="en-US"/>
        </w:rPr>
      </w:pPr>
      <w:r w:rsidRPr="008E02A8">
        <w:rPr>
          <w:rFonts w:eastAsia="Arial"/>
          <w:lang w:val="en-US" w:bidi="en-US"/>
        </w:rPr>
        <w:t xml:space="preserve">The Manufacturer must </w:t>
      </w:r>
      <w:r w:rsidR="00A922FA" w:rsidRPr="008E02A8">
        <w:rPr>
          <w:rFonts w:eastAsia="Arial"/>
          <w:lang w:val="en-US" w:bidi="en-US"/>
        </w:rPr>
        <w:t xml:space="preserve">inspect and </w:t>
      </w:r>
      <w:r w:rsidRPr="008E02A8">
        <w:rPr>
          <w:rFonts w:eastAsia="Arial"/>
          <w:lang w:val="en-US" w:bidi="en-US"/>
        </w:rPr>
        <w:t xml:space="preserve">measure each </w:t>
      </w:r>
      <w:r w:rsidR="006D2936" w:rsidRPr="008E02A8">
        <w:rPr>
          <w:rFonts w:eastAsia="Arial"/>
          <w:lang w:val="en-US" w:bidi="en-US"/>
        </w:rPr>
        <w:t>FRP Member</w:t>
      </w:r>
      <w:r w:rsidRPr="008E02A8">
        <w:rPr>
          <w:rFonts w:eastAsia="Arial"/>
          <w:lang w:val="en-US" w:bidi="en-US"/>
        </w:rPr>
        <w:t xml:space="preserve"> a</w:t>
      </w:r>
      <w:r w:rsidR="00516A64" w:rsidRPr="008E02A8">
        <w:rPr>
          <w:rFonts w:eastAsia="Arial"/>
          <w:lang w:val="en-US" w:bidi="en-US"/>
        </w:rPr>
        <w:t xml:space="preserve">nd include the </w:t>
      </w:r>
      <w:r w:rsidR="00C5443F" w:rsidRPr="008E02A8">
        <w:rPr>
          <w:rFonts w:eastAsia="Arial"/>
          <w:lang w:val="en-US" w:bidi="en-US"/>
        </w:rPr>
        <w:t xml:space="preserve">results </w:t>
      </w:r>
      <w:r w:rsidR="00754223" w:rsidRPr="008E02A8">
        <w:rPr>
          <w:rFonts w:eastAsia="Arial"/>
          <w:lang w:val="en-US" w:bidi="en-US"/>
        </w:rPr>
        <w:t xml:space="preserve">in the manufacturing </w:t>
      </w:r>
      <w:r w:rsidR="00D335B0" w:rsidRPr="00894469">
        <w:t>report</w:t>
      </w:r>
      <w:r w:rsidR="00D335B0" w:rsidRPr="008E02A8">
        <w:rPr>
          <w:rFonts w:eastAsia="Arial"/>
          <w:lang w:val="en-US" w:bidi="en-US"/>
        </w:rPr>
        <w:t xml:space="preserve"> (refer Clause </w:t>
      </w:r>
      <w:r w:rsidR="00D335B0" w:rsidRPr="008E02A8">
        <w:rPr>
          <w:rFonts w:eastAsia="Arial"/>
          <w:lang w:val="en-US" w:bidi="en-US"/>
        </w:rPr>
        <w:fldChar w:fldCharType="begin"/>
      </w:r>
      <w:r w:rsidR="00D335B0" w:rsidRPr="008E02A8">
        <w:rPr>
          <w:rFonts w:eastAsia="Arial"/>
          <w:lang w:val="en-US" w:bidi="en-US"/>
        </w:rPr>
        <w:instrText xml:space="preserve"> REF _Ref44504593 \r \h </w:instrText>
      </w:r>
      <w:r w:rsidR="00870B9F" w:rsidRPr="008E02A8">
        <w:rPr>
          <w:rFonts w:eastAsia="Arial"/>
          <w:lang w:val="en-US" w:bidi="en-US"/>
        </w:rPr>
        <w:instrText xml:space="preserve"> \* MERGEFORMAT </w:instrText>
      </w:r>
      <w:r w:rsidR="00D335B0" w:rsidRPr="008E02A8">
        <w:rPr>
          <w:rFonts w:eastAsia="Arial"/>
          <w:lang w:val="en-US" w:bidi="en-US"/>
        </w:rPr>
      </w:r>
      <w:r w:rsidR="00D335B0" w:rsidRPr="008E02A8">
        <w:rPr>
          <w:rFonts w:eastAsia="Arial"/>
          <w:lang w:val="en-US" w:bidi="en-US"/>
        </w:rPr>
        <w:fldChar w:fldCharType="separate"/>
      </w:r>
      <w:r w:rsidR="004243E0" w:rsidRPr="008E02A8">
        <w:rPr>
          <w:rFonts w:eastAsia="Arial"/>
          <w:lang w:val="en-US" w:bidi="en-US"/>
        </w:rPr>
        <w:t>11</w:t>
      </w:r>
      <w:r w:rsidR="00D335B0" w:rsidRPr="008E02A8">
        <w:rPr>
          <w:rFonts w:eastAsia="Arial"/>
          <w:lang w:val="en-US" w:bidi="en-US"/>
        </w:rPr>
        <w:fldChar w:fldCharType="end"/>
      </w:r>
      <w:r w:rsidR="00D335B0" w:rsidRPr="008E02A8">
        <w:rPr>
          <w:rFonts w:eastAsia="Arial"/>
          <w:lang w:val="en-US" w:bidi="en-US"/>
        </w:rPr>
        <w:t>)</w:t>
      </w:r>
      <w:r w:rsidRPr="008E02A8">
        <w:rPr>
          <w:rFonts w:eastAsia="Arial"/>
          <w:lang w:val="en-US" w:bidi="en-US"/>
        </w:rPr>
        <w:t>.</w:t>
      </w:r>
      <w:bookmarkEnd w:id="59"/>
    </w:p>
    <w:tbl>
      <w:tblPr>
        <w:tblStyle w:val="SimpleTable61"/>
        <w:tblW w:w="4715" w:type="pct"/>
        <w:tblInd w:w="562" w:type="dxa"/>
        <w:tblBorders>
          <w:top w:val="single" w:sz="4" w:space="0" w:color="FFFFFF"/>
          <w:bottom w:val="single" w:sz="4" w:space="0" w:color="FFFFFF"/>
        </w:tblBorders>
        <w:tblLook w:val="04A0" w:firstRow="1" w:lastRow="0" w:firstColumn="1" w:lastColumn="0" w:noHBand="0" w:noVBand="1"/>
      </w:tblPr>
      <w:tblGrid>
        <w:gridCol w:w="2178"/>
        <w:gridCol w:w="6328"/>
      </w:tblGrid>
      <w:tr w:rsidR="00890CD8" w:rsidRPr="008E02A8" w14:paraId="18195305" w14:textId="77777777" w:rsidTr="009972AD">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004259"/>
          </w:tcPr>
          <w:p w14:paraId="3605D06A" w14:textId="6DC4FC7B" w:rsidR="00890CD8" w:rsidRPr="009972AD" w:rsidRDefault="00890CD8" w:rsidP="009972AD">
            <w:pPr>
              <w:pStyle w:val="TableHeading"/>
              <w:rPr>
                <w:rFonts w:eastAsia="SimSun"/>
                <w:b/>
                <w:bCs/>
                <w:szCs w:val="18"/>
              </w:rPr>
            </w:pPr>
            <w:r w:rsidRPr="009972AD">
              <w:rPr>
                <w:rFonts w:eastAsia="SimSun"/>
                <w:b/>
                <w:bCs/>
              </w:rPr>
              <w:t>WITNESS POINT</w:t>
            </w:r>
            <w:r w:rsidR="00C87D53" w:rsidRPr="009972AD">
              <w:rPr>
                <w:rFonts w:eastAsia="SimSun"/>
                <w:b/>
                <w:bCs/>
              </w:rPr>
              <w:t xml:space="preserve"> 1</w:t>
            </w:r>
            <w:r w:rsidRPr="009972AD">
              <w:rPr>
                <w:rFonts w:eastAsia="SimSun"/>
                <w:b/>
                <w:bCs/>
              </w:rPr>
              <w:t>.</w:t>
            </w:r>
          </w:p>
        </w:tc>
      </w:tr>
      <w:tr w:rsidR="00890CD8" w:rsidRPr="008E02A8" w14:paraId="51342362" w14:textId="77777777" w:rsidTr="009972AD">
        <w:tc>
          <w:tcPr>
            <w:tcW w:w="1280" w:type="pct"/>
            <w:shd w:val="clear" w:color="auto" w:fill="D9D9D9"/>
          </w:tcPr>
          <w:p w14:paraId="1E92987F" w14:textId="77777777" w:rsidR="00890CD8" w:rsidRPr="008E02A8" w:rsidRDefault="00890CD8" w:rsidP="009972AD">
            <w:pPr>
              <w:pStyle w:val="TableBodyText"/>
              <w:rPr>
                <w:rFonts w:eastAsia="SimSun"/>
              </w:rPr>
            </w:pPr>
            <w:r w:rsidRPr="008E02A8">
              <w:rPr>
                <w:rFonts w:eastAsia="SimSun"/>
              </w:rPr>
              <w:t xml:space="preserve">Process </w:t>
            </w:r>
          </w:p>
        </w:tc>
        <w:tc>
          <w:tcPr>
            <w:tcW w:w="3720" w:type="pct"/>
            <w:shd w:val="clear" w:color="auto" w:fill="D9D9D9"/>
          </w:tcPr>
          <w:p w14:paraId="78F10405" w14:textId="21C9E8F3" w:rsidR="00890CD8" w:rsidRPr="008E02A8" w:rsidRDefault="008D3075" w:rsidP="009972AD">
            <w:pPr>
              <w:pStyle w:val="TableBodyText"/>
              <w:rPr>
                <w:rFonts w:eastAsia="SimSun"/>
              </w:rPr>
            </w:pPr>
            <w:r w:rsidRPr="008E02A8">
              <w:rPr>
                <w:rFonts w:eastAsia="SimSun"/>
              </w:rPr>
              <w:t>Inspection and m</w:t>
            </w:r>
            <w:r w:rsidR="00890CD8" w:rsidRPr="008E02A8">
              <w:rPr>
                <w:rFonts w:eastAsia="SimSun"/>
              </w:rPr>
              <w:t xml:space="preserve">easurement of </w:t>
            </w:r>
            <w:r w:rsidR="006D2936" w:rsidRPr="008E02A8">
              <w:rPr>
                <w:rFonts w:eastAsia="SimSun"/>
              </w:rPr>
              <w:t>FRP Member</w:t>
            </w:r>
            <w:r w:rsidR="007750F9" w:rsidRPr="008E02A8">
              <w:rPr>
                <w:rFonts w:eastAsia="SimSun"/>
              </w:rPr>
              <w:t>s</w:t>
            </w:r>
            <w:r w:rsidR="00890CD8" w:rsidRPr="008E02A8">
              <w:rPr>
                <w:rFonts w:eastAsia="SimSun"/>
              </w:rPr>
              <w:t xml:space="preserve"> </w:t>
            </w:r>
          </w:p>
        </w:tc>
      </w:tr>
      <w:tr w:rsidR="00890CD8" w:rsidRPr="008E02A8" w14:paraId="630E0493" w14:textId="77777777" w:rsidTr="009972AD">
        <w:tc>
          <w:tcPr>
            <w:tcW w:w="1280" w:type="pct"/>
            <w:shd w:val="clear" w:color="auto" w:fill="D9D9D9"/>
          </w:tcPr>
          <w:p w14:paraId="583E5246" w14:textId="3F0AD676" w:rsidR="00890CD8" w:rsidRPr="008E02A8" w:rsidRDefault="00890CD8" w:rsidP="009972AD">
            <w:pPr>
              <w:pStyle w:val="TableBodyText"/>
              <w:rPr>
                <w:rFonts w:eastAsia="SimSun"/>
              </w:rPr>
            </w:pPr>
            <w:r w:rsidRPr="008E02A8">
              <w:rPr>
                <w:rFonts w:eastAsia="SimSun"/>
              </w:rPr>
              <w:t>Notification</w:t>
            </w:r>
            <w:r w:rsidR="00C87D53" w:rsidRPr="008E02A8">
              <w:rPr>
                <w:rFonts w:eastAsia="SimSun"/>
              </w:rPr>
              <w:t xml:space="preserve"> Period</w:t>
            </w:r>
          </w:p>
        </w:tc>
        <w:tc>
          <w:tcPr>
            <w:tcW w:w="3720" w:type="pct"/>
            <w:shd w:val="clear" w:color="auto" w:fill="D9D9D9"/>
          </w:tcPr>
          <w:p w14:paraId="69E721F1" w14:textId="77777777" w:rsidR="00890CD8" w:rsidRPr="008E02A8" w:rsidRDefault="00890CD8" w:rsidP="009972AD">
            <w:pPr>
              <w:pStyle w:val="TableBodyText"/>
              <w:rPr>
                <w:rFonts w:eastAsia="SimSun"/>
              </w:rPr>
            </w:pPr>
            <w:r w:rsidRPr="008E02A8">
              <w:rPr>
                <w:rFonts w:eastAsia="SimSun"/>
              </w:rPr>
              <w:t>At least two working days prior undertaking the measurement.</w:t>
            </w:r>
          </w:p>
        </w:tc>
      </w:tr>
    </w:tbl>
    <w:p w14:paraId="01DF0AF7" w14:textId="3BD79E30" w:rsidR="00BA3168" w:rsidRPr="008E02A8" w:rsidRDefault="00BA3168" w:rsidP="00947967">
      <w:pPr>
        <w:pStyle w:val="Heading1"/>
        <w:ind w:left="567" w:hanging="567"/>
      </w:pPr>
      <w:bookmarkStart w:id="61" w:name="_bookmark28"/>
      <w:bookmarkStart w:id="62" w:name="7.5_Provision_for_performance_monitoring"/>
      <w:bookmarkStart w:id="63" w:name="_Toc149222095"/>
      <w:bookmarkEnd w:id="60"/>
      <w:bookmarkEnd w:id="61"/>
      <w:bookmarkEnd w:id="62"/>
      <w:r w:rsidRPr="00947967">
        <w:rPr>
          <w:caps w:val="0"/>
        </w:rPr>
        <w:t>Provision</w:t>
      </w:r>
      <w:r w:rsidRPr="008E02A8">
        <w:t xml:space="preserve"> </w:t>
      </w:r>
      <w:r w:rsidRPr="00947967">
        <w:rPr>
          <w:caps w:val="0"/>
        </w:rPr>
        <w:t>for</w:t>
      </w:r>
      <w:r w:rsidRPr="008E02A8">
        <w:t xml:space="preserve"> </w:t>
      </w:r>
      <w:r w:rsidRPr="00947967">
        <w:rPr>
          <w:caps w:val="0"/>
        </w:rPr>
        <w:t>performance</w:t>
      </w:r>
      <w:r w:rsidRPr="008E02A8">
        <w:t xml:space="preserve"> </w:t>
      </w:r>
      <w:r w:rsidRPr="00947967">
        <w:rPr>
          <w:caps w:val="0"/>
        </w:rPr>
        <w:t>monitoring</w:t>
      </w:r>
      <w:bookmarkEnd w:id="63"/>
    </w:p>
    <w:p w14:paraId="3B25F3E3" w14:textId="34C17FF8" w:rsidR="0030316E" w:rsidRPr="008E02A8" w:rsidRDefault="0056116E" w:rsidP="00894469">
      <w:pPr>
        <w:pStyle w:val="Bodynumbered1"/>
        <w:ind w:left="567" w:hanging="567"/>
      </w:pPr>
      <w:r w:rsidRPr="008E02A8">
        <w:rPr>
          <w:rFonts w:eastAsia="Arial"/>
          <w:lang w:val="en-US" w:bidi="en-US"/>
        </w:rPr>
        <w:t xml:space="preserve">Clause 8 applies </w:t>
      </w:r>
      <w:r w:rsidR="003C608F" w:rsidRPr="008E02A8">
        <w:rPr>
          <w:rFonts w:eastAsia="Arial"/>
          <w:lang w:val="en-US" w:bidi="en-US"/>
        </w:rPr>
        <w:t xml:space="preserve">if </w:t>
      </w:r>
      <w:r w:rsidR="003C608F" w:rsidRPr="00894469">
        <w:t>the</w:t>
      </w:r>
      <w:r w:rsidR="00372F7F" w:rsidRPr="008E02A8">
        <w:rPr>
          <w:rFonts w:eastAsia="Arial"/>
          <w:lang w:val="en-US" w:bidi="en-US"/>
        </w:rPr>
        <w:t xml:space="preserve"> </w:t>
      </w:r>
      <w:r w:rsidR="003C608F" w:rsidRPr="008E02A8">
        <w:rPr>
          <w:rFonts w:eastAsia="Arial"/>
          <w:lang w:val="en-US" w:bidi="en-US"/>
        </w:rPr>
        <w:t>installation of strain gauges</w:t>
      </w:r>
      <w:r w:rsidR="0030316E" w:rsidRPr="008E02A8">
        <w:rPr>
          <w:rFonts w:eastAsia="Arial"/>
          <w:lang w:val="en-US" w:bidi="en-US"/>
        </w:rPr>
        <w:t xml:space="preserve"> and/or </w:t>
      </w:r>
      <w:r w:rsidR="003C608F" w:rsidRPr="008E02A8">
        <w:rPr>
          <w:rFonts w:eastAsia="Arial"/>
          <w:lang w:val="en-US" w:bidi="en-US"/>
        </w:rPr>
        <w:t>fibre optic sensors</w:t>
      </w:r>
      <w:r w:rsidR="00295686" w:rsidRPr="008E02A8">
        <w:t xml:space="preserve"> on selected </w:t>
      </w:r>
      <w:r w:rsidR="006D2936" w:rsidRPr="008E02A8">
        <w:t>FRP Member</w:t>
      </w:r>
      <w:r w:rsidR="007750F9" w:rsidRPr="008E02A8">
        <w:t>s</w:t>
      </w:r>
      <w:r w:rsidR="00A13DF6" w:rsidRPr="008E02A8">
        <w:rPr>
          <w:rFonts w:eastAsia="Arial"/>
          <w:lang w:val="en-US" w:bidi="en-US"/>
        </w:rPr>
        <w:t xml:space="preserve"> </w:t>
      </w:r>
      <w:r w:rsidR="0030316E" w:rsidRPr="008E02A8">
        <w:rPr>
          <w:rFonts w:eastAsia="Arial"/>
          <w:lang w:val="en-US" w:bidi="en-US"/>
        </w:rPr>
        <w:t>is specified in the Contract documents.</w:t>
      </w:r>
    </w:p>
    <w:p w14:paraId="6DB0EEAE" w14:textId="5D982C5F" w:rsidR="001321BD" w:rsidRPr="008E02A8" w:rsidRDefault="00F90B1D" w:rsidP="00894469">
      <w:pPr>
        <w:pStyle w:val="Bodynumbered1"/>
        <w:ind w:left="567" w:hanging="567"/>
      </w:pPr>
      <w:r w:rsidRPr="008E02A8">
        <w:rPr>
          <w:rFonts w:eastAsia="Arial" w:cs="Arial"/>
          <w:lang w:val="en-US" w:bidi="en-US"/>
        </w:rPr>
        <w:t xml:space="preserve">For pultruded </w:t>
      </w:r>
      <w:r w:rsidR="00586173" w:rsidRPr="008E02A8">
        <w:rPr>
          <w:rFonts w:eastAsia="Arial" w:cs="Arial"/>
          <w:lang w:val="en-US" w:bidi="en-US"/>
        </w:rPr>
        <w:t>girders, t</w:t>
      </w:r>
      <w:r w:rsidR="00D379D7" w:rsidRPr="008E02A8">
        <w:rPr>
          <w:rFonts w:eastAsia="Arial" w:cs="Arial"/>
          <w:lang w:val="en-US" w:bidi="en-US"/>
        </w:rPr>
        <w:t>he s</w:t>
      </w:r>
      <w:r w:rsidR="0001500B" w:rsidRPr="008E02A8">
        <w:t>train gauges</w:t>
      </w:r>
      <w:r w:rsidR="00F34FE9" w:rsidRPr="008E02A8">
        <w:t xml:space="preserve"> and</w:t>
      </w:r>
      <w:r w:rsidR="0001500B" w:rsidRPr="008E02A8">
        <w:t>/</w:t>
      </w:r>
      <w:r w:rsidR="00F34FE9" w:rsidRPr="008E02A8">
        <w:t xml:space="preserve">or </w:t>
      </w:r>
      <w:r w:rsidR="0001500B" w:rsidRPr="008E02A8">
        <w:t xml:space="preserve">fibre optic sensors </w:t>
      </w:r>
      <w:r w:rsidR="00F34FE9" w:rsidRPr="008E02A8">
        <w:t xml:space="preserve">must be </w:t>
      </w:r>
      <w:r w:rsidR="00D379D7" w:rsidRPr="008E02A8">
        <w:t>attached at</w:t>
      </w:r>
      <w:r w:rsidR="001321BD" w:rsidRPr="008E02A8">
        <w:t xml:space="preserve"> </w:t>
      </w:r>
      <w:r w:rsidR="0001500B" w:rsidRPr="008E02A8">
        <w:t>following</w:t>
      </w:r>
      <w:r w:rsidR="00D379D7" w:rsidRPr="008E02A8">
        <w:t xml:space="preserve"> locations</w:t>
      </w:r>
      <w:r w:rsidR="001321BD" w:rsidRPr="008E02A8">
        <w:t>:</w:t>
      </w:r>
    </w:p>
    <w:p w14:paraId="5C48EE85" w14:textId="3428C73C" w:rsidR="0093150D" w:rsidRPr="008E02A8" w:rsidRDefault="00D379D7" w:rsidP="009972AD">
      <w:pPr>
        <w:pStyle w:val="Bodynumbered2"/>
        <w:numPr>
          <w:ilvl w:val="0"/>
          <w:numId w:val="27"/>
        </w:numPr>
        <w:ind w:left="993" w:hanging="426"/>
      </w:pPr>
      <w:r w:rsidRPr="008E02A8">
        <w:t xml:space="preserve">on </w:t>
      </w:r>
      <w:r w:rsidR="0093150D" w:rsidRPr="008E02A8">
        <w:t xml:space="preserve">the inside face of the web panel of the nominated </w:t>
      </w:r>
      <w:r w:rsidR="006D2936" w:rsidRPr="008E02A8">
        <w:t>FRP Member</w:t>
      </w:r>
      <w:r w:rsidRPr="008E02A8">
        <w:t>; and</w:t>
      </w:r>
    </w:p>
    <w:p w14:paraId="3AF1D1CA" w14:textId="382FB5EA" w:rsidR="006632F4" w:rsidRPr="008E02A8" w:rsidRDefault="00E34A8E" w:rsidP="009972AD">
      <w:pPr>
        <w:pStyle w:val="Bodynumbered2"/>
        <w:numPr>
          <w:ilvl w:val="0"/>
          <w:numId w:val="27"/>
        </w:numPr>
        <w:ind w:left="993" w:hanging="426"/>
      </w:pPr>
      <w:r w:rsidRPr="008E02A8">
        <w:t xml:space="preserve">at the </w:t>
      </w:r>
      <w:r w:rsidR="00012CA2" w:rsidRPr="008E02A8">
        <w:t xml:space="preserve">mid span and at each end of the </w:t>
      </w:r>
      <w:r w:rsidR="006D2936" w:rsidRPr="008E02A8">
        <w:t>FRP Member</w:t>
      </w:r>
      <w:r w:rsidR="00012CA2" w:rsidRPr="008E02A8">
        <w:t xml:space="preserve"> - top and bottom</w:t>
      </w:r>
      <w:r w:rsidR="00B823F3" w:rsidRPr="008E02A8">
        <w:t xml:space="preserve"> (or other position specified in the Contract documents)</w:t>
      </w:r>
      <w:r w:rsidR="00012CA2" w:rsidRPr="008E02A8">
        <w:t>.</w:t>
      </w:r>
      <w:r w:rsidR="006632F4" w:rsidRPr="008E02A8">
        <w:t xml:space="preserve"> </w:t>
      </w:r>
    </w:p>
    <w:p w14:paraId="74D7903C" w14:textId="2913E5BE" w:rsidR="00012CA2" w:rsidRPr="008E02A8" w:rsidRDefault="00D379D7" w:rsidP="00894469">
      <w:pPr>
        <w:pStyle w:val="Bodynumbered1"/>
        <w:ind w:left="567" w:hanging="567"/>
      </w:pPr>
      <w:r w:rsidRPr="008E02A8">
        <w:t>T</w:t>
      </w:r>
      <w:r w:rsidR="006632F4" w:rsidRPr="008E02A8">
        <w:t xml:space="preserve">wo </w:t>
      </w:r>
      <w:r w:rsidR="00E17A8F" w:rsidRPr="008E02A8">
        <w:t xml:space="preserve">gauges must be installed </w:t>
      </w:r>
      <w:r w:rsidR="006632F4" w:rsidRPr="008E02A8">
        <w:t xml:space="preserve">at each location and </w:t>
      </w:r>
      <w:r w:rsidR="00E17A8F" w:rsidRPr="008E02A8">
        <w:t xml:space="preserve">in </w:t>
      </w:r>
      <w:r w:rsidR="006632F4" w:rsidRPr="008E02A8">
        <w:t>each direction to provide redundancy</w:t>
      </w:r>
      <w:r w:rsidRPr="008E02A8">
        <w:t>.</w:t>
      </w:r>
    </w:p>
    <w:p w14:paraId="0884AEBA" w14:textId="4EF574C4" w:rsidR="000D30F0" w:rsidRPr="008E02A8" w:rsidRDefault="00D379D7" w:rsidP="00894469">
      <w:pPr>
        <w:pStyle w:val="Bodynumbered1"/>
        <w:ind w:left="567" w:hanging="567"/>
      </w:pPr>
      <w:r w:rsidRPr="008E02A8">
        <w:t>T</w:t>
      </w:r>
      <w:r w:rsidR="000D30F0" w:rsidRPr="008E02A8">
        <w:t>he st</w:t>
      </w:r>
      <w:r w:rsidR="009A3D93" w:rsidRPr="008E02A8">
        <w:t>rain g</w:t>
      </w:r>
      <w:r w:rsidR="000D30F0" w:rsidRPr="008E02A8">
        <w:t xml:space="preserve">auges </w:t>
      </w:r>
      <w:r w:rsidR="00E17A8F" w:rsidRPr="008E02A8">
        <w:t xml:space="preserve">must </w:t>
      </w:r>
      <w:r w:rsidR="000D30F0" w:rsidRPr="008E02A8">
        <w:t>cover the + 45° and - 45° directions</w:t>
      </w:r>
      <w:r w:rsidR="00E17A8F" w:rsidRPr="008E02A8">
        <w:t>.</w:t>
      </w:r>
      <w:r w:rsidR="007C0E3B" w:rsidRPr="008E02A8">
        <w:t xml:space="preserve"> </w:t>
      </w:r>
      <w:r w:rsidR="00BD0E78" w:rsidRPr="008E02A8">
        <w:t>T</w:t>
      </w:r>
      <w:r w:rsidR="007C0E3B" w:rsidRPr="008E02A8">
        <w:t xml:space="preserve">he </w:t>
      </w:r>
      <w:r w:rsidR="00BD0E78" w:rsidRPr="008E02A8">
        <w:t>s</w:t>
      </w:r>
      <w:r w:rsidR="007C0E3B" w:rsidRPr="008E02A8">
        <w:t xml:space="preserve">train gauges </w:t>
      </w:r>
      <w:r w:rsidR="00BD0E78" w:rsidRPr="008E02A8">
        <w:t xml:space="preserve">must </w:t>
      </w:r>
      <w:r w:rsidR="00A97EB9" w:rsidRPr="008E02A8">
        <w:t xml:space="preserve">remain in a functional condition for the </w:t>
      </w:r>
      <w:r w:rsidR="007C0E3B" w:rsidRPr="008E02A8">
        <w:t>performance monitoring life cycle</w:t>
      </w:r>
      <w:r w:rsidR="004C2E33" w:rsidRPr="008E02A8">
        <w:t xml:space="preserve"> specified in the Contract documents</w:t>
      </w:r>
      <w:r w:rsidR="007C0E3B" w:rsidRPr="008E02A8">
        <w:t>.</w:t>
      </w:r>
    </w:p>
    <w:p w14:paraId="75FA35FC" w14:textId="4382CD37" w:rsidR="00BA3168" w:rsidRPr="008E02A8" w:rsidRDefault="00BA3168" w:rsidP="00894469">
      <w:pPr>
        <w:pStyle w:val="Bodynumbered1"/>
        <w:ind w:left="567" w:hanging="567"/>
      </w:pPr>
      <w:r w:rsidRPr="008E02A8">
        <w:t>Electrical connections to strain gauges</w:t>
      </w:r>
      <w:r w:rsidR="00896D23" w:rsidRPr="008E02A8">
        <w:t xml:space="preserve"> </w:t>
      </w:r>
      <w:r w:rsidRPr="008E02A8">
        <w:t>/</w:t>
      </w:r>
      <w:r w:rsidR="00896D23" w:rsidRPr="008E02A8">
        <w:t xml:space="preserve"> </w:t>
      </w:r>
      <w:r w:rsidRPr="008E02A8">
        <w:t xml:space="preserve">fibre optic sensors </w:t>
      </w:r>
      <w:r w:rsidR="002301FD" w:rsidRPr="008E02A8">
        <w:t>must</w:t>
      </w:r>
      <w:r w:rsidRPr="008E02A8">
        <w:t xml:space="preserve"> be durable and vandal resistant. </w:t>
      </w:r>
    </w:p>
    <w:p w14:paraId="6865FAC2" w14:textId="76A17572" w:rsidR="00937301" w:rsidRPr="008E02A8" w:rsidRDefault="00BA3168" w:rsidP="00894469">
      <w:pPr>
        <w:pStyle w:val="Bodynumbered1"/>
        <w:ind w:left="567" w:hanging="567"/>
      </w:pPr>
      <w:r w:rsidRPr="008E02A8">
        <w:t xml:space="preserve">The location of sensors and gauges </w:t>
      </w:r>
      <w:r w:rsidR="002301FD" w:rsidRPr="008E02A8">
        <w:t>must</w:t>
      </w:r>
      <w:r w:rsidRPr="008E02A8">
        <w:t xml:space="preserve"> be recorded on the</w:t>
      </w:r>
      <w:r w:rsidR="00E13D7E" w:rsidRPr="008E02A8">
        <w:t xml:space="preserve"> </w:t>
      </w:r>
      <w:r w:rsidR="00123A52" w:rsidRPr="008E02A8">
        <w:t>‘</w:t>
      </w:r>
      <w:r w:rsidRPr="008E02A8">
        <w:t>as constructed</w:t>
      </w:r>
      <w:r w:rsidR="00E13D7E" w:rsidRPr="008E02A8">
        <w:t>’</w:t>
      </w:r>
      <w:r w:rsidRPr="008E02A8">
        <w:t xml:space="preserve"> drawing</w:t>
      </w:r>
      <w:r w:rsidR="00123A52" w:rsidRPr="008E02A8">
        <w:t>s</w:t>
      </w:r>
      <w:r w:rsidRPr="008E02A8">
        <w:t xml:space="preserve"> of the </w:t>
      </w:r>
      <w:r w:rsidR="006D2936" w:rsidRPr="008E02A8">
        <w:t>FRP Member</w:t>
      </w:r>
      <w:r w:rsidR="009A3D93" w:rsidRPr="008E02A8">
        <w:t xml:space="preserve"> and </w:t>
      </w:r>
      <w:bookmarkStart w:id="64" w:name="_Hlk44501592"/>
      <w:r w:rsidR="009A3D93" w:rsidRPr="008E02A8">
        <w:t xml:space="preserve">the </w:t>
      </w:r>
      <w:r w:rsidR="00C70DA1" w:rsidRPr="008E02A8">
        <w:t>m</w:t>
      </w:r>
      <w:r w:rsidR="003711A8" w:rsidRPr="008E02A8">
        <w:t>anufacturer</w:t>
      </w:r>
      <w:r w:rsidR="009A3D93" w:rsidRPr="008E02A8">
        <w:t xml:space="preserve">’s </w:t>
      </w:r>
      <w:r w:rsidR="00937301" w:rsidRPr="008E02A8">
        <w:t>operating instructions</w:t>
      </w:r>
      <w:bookmarkEnd w:id="64"/>
      <w:r w:rsidR="00937301" w:rsidRPr="008E02A8">
        <w:t xml:space="preserve"> must be submitted to the </w:t>
      </w:r>
      <w:proofErr w:type="gramStart"/>
      <w:r w:rsidR="00937301" w:rsidRPr="008E02A8">
        <w:t>Principal</w:t>
      </w:r>
      <w:proofErr w:type="gramEnd"/>
      <w:r w:rsidR="00937301" w:rsidRPr="008E02A8">
        <w:t>.</w:t>
      </w:r>
    </w:p>
    <w:p w14:paraId="70585AF4" w14:textId="393F30A6" w:rsidR="00DE7418" w:rsidRPr="008E02A8" w:rsidRDefault="008550E0" w:rsidP="00947967">
      <w:pPr>
        <w:pStyle w:val="Heading1"/>
        <w:ind w:left="567" w:hanging="567"/>
      </w:pPr>
      <w:bookmarkStart w:id="65" w:name="_Toc149222096"/>
      <w:r w:rsidRPr="00947967">
        <w:rPr>
          <w:caps w:val="0"/>
        </w:rPr>
        <w:lastRenderedPageBreak/>
        <w:t>Marking</w:t>
      </w:r>
      <w:r w:rsidRPr="008E02A8">
        <w:t xml:space="preserve">, </w:t>
      </w:r>
      <w:r w:rsidRPr="00947967">
        <w:rPr>
          <w:caps w:val="0"/>
        </w:rPr>
        <w:t>handling</w:t>
      </w:r>
      <w:r w:rsidRPr="008E02A8">
        <w:t xml:space="preserve">, </w:t>
      </w:r>
      <w:r w:rsidRPr="00947967">
        <w:rPr>
          <w:caps w:val="0"/>
        </w:rPr>
        <w:t>storage</w:t>
      </w:r>
      <w:bookmarkEnd w:id="65"/>
    </w:p>
    <w:p w14:paraId="08A62A1F" w14:textId="0C95BCE9" w:rsidR="00DE7418" w:rsidRPr="008E02A8" w:rsidRDefault="00FB4590" w:rsidP="00894469">
      <w:pPr>
        <w:pStyle w:val="Bodynumbered1"/>
        <w:ind w:left="567" w:hanging="567"/>
      </w:pPr>
      <w:bookmarkStart w:id="66" w:name="_Ref44499251"/>
      <w:r w:rsidRPr="008E02A8">
        <w:t>E</w:t>
      </w:r>
      <w:r w:rsidR="00DE7418" w:rsidRPr="008E02A8">
        <w:t xml:space="preserve">ach </w:t>
      </w:r>
      <w:r w:rsidR="006D2936" w:rsidRPr="008E02A8">
        <w:t>FRP Member</w:t>
      </w:r>
      <w:r w:rsidRPr="008E02A8">
        <w:t xml:space="preserve"> must be</w:t>
      </w:r>
      <w:r w:rsidR="00DE7418" w:rsidRPr="008E02A8">
        <w:t xml:space="preserve"> clearly and permanently marked</w:t>
      </w:r>
      <w:r w:rsidR="000D48C5" w:rsidRPr="008E02A8">
        <w:t>,</w:t>
      </w:r>
      <w:r w:rsidR="00DE7418" w:rsidRPr="008E02A8">
        <w:t xml:space="preserve"> on a surface which </w:t>
      </w:r>
      <w:r w:rsidR="00B65BDF" w:rsidRPr="008E02A8">
        <w:t xml:space="preserve">is not visible to the </w:t>
      </w:r>
      <w:r w:rsidR="00DE7418" w:rsidRPr="008E02A8">
        <w:t>public when erected</w:t>
      </w:r>
      <w:r w:rsidR="000D48C5" w:rsidRPr="008E02A8">
        <w:t>,</w:t>
      </w:r>
      <w:r w:rsidR="009A1E1D" w:rsidRPr="008E02A8">
        <w:t xml:space="preserve"> with the following </w:t>
      </w:r>
      <w:r w:rsidR="000D48C5" w:rsidRPr="008E02A8">
        <w:t>information</w:t>
      </w:r>
      <w:r w:rsidR="00DE7418" w:rsidRPr="008E02A8">
        <w:t>:</w:t>
      </w:r>
      <w:bookmarkEnd w:id="66"/>
    </w:p>
    <w:p w14:paraId="69AA94E4" w14:textId="7933ECE3" w:rsidR="00DE7418" w:rsidRPr="008E02A8" w:rsidRDefault="00DE7418" w:rsidP="00746CB2">
      <w:pPr>
        <w:pStyle w:val="Bodynumbered2"/>
        <w:numPr>
          <w:ilvl w:val="0"/>
          <w:numId w:val="28"/>
        </w:numPr>
        <w:ind w:left="993" w:hanging="426"/>
      </w:pPr>
      <w:r w:rsidRPr="008E02A8">
        <w:t xml:space="preserve">the date of </w:t>
      </w:r>
      <w:proofErr w:type="gramStart"/>
      <w:r w:rsidRPr="008E02A8">
        <w:t>manufacture</w:t>
      </w:r>
      <w:r w:rsidR="001C1B17" w:rsidRPr="008E02A8">
        <w:t>;</w:t>
      </w:r>
      <w:proofErr w:type="gramEnd"/>
    </w:p>
    <w:p w14:paraId="501EE06B" w14:textId="3C48AECA" w:rsidR="00DE7418" w:rsidRPr="008E02A8" w:rsidRDefault="00DE7418" w:rsidP="00746CB2">
      <w:pPr>
        <w:pStyle w:val="Bodynumbered2"/>
        <w:numPr>
          <w:ilvl w:val="0"/>
          <w:numId w:val="28"/>
        </w:numPr>
        <w:ind w:left="993" w:hanging="426"/>
      </w:pPr>
      <w:r w:rsidRPr="008E02A8">
        <w:t xml:space="preserve">the </w:t>
      </w:r>
      <w:r w:rsidR="006D2936" w:rsidRPr="008E02A8">
        <w:t>FRP Member</w:t>
      </w:r>
      <w:r w:rsidRPr="008E02A8">
        <w:t xml:space="preserve"> identification </w:t>
      </w:r>
      <w:proofErr w:type="gramStart"/>
      <w:r w:rsidRPr="008E02A8">
        <w:t>number</w:t>
      </w:r>
      <w:r w:rsidR="001C1B17" w:rsidRPr="008E02A8">
        <w:t>;</w:t>
      </w:r>
      <w:proofErr w:type="gramEnd"/>
    </w:p>
    <w:p w14:paraId="4B9450CC" w14:textId="483F656D" w:rsidR="00DE7418" w:rsidRPr="008E02A8" w:rsidRDefault="00DE7418" w:rsidP="00746CB2">
      <w:pPr>
        <w:pStyle w:val="Bodynumbered2"/>
        <w:numPr>
          <w:ilvl w:val="0"/>
          <w:numId w:val="28"/>
        </w:numPr>
        <w:ind w:left="993" w:hanging="426"/>
      </w:pPr>
      <w:r w:rsidRPr="008E02A8">
        <w:t xml:space="preserve">the </w:t>
      </w:r>
      <w:r w:rsidR="003711A8" w:rsidRPr="008E02A8">
        <w:t>Manufacturer</w:t>
      </w:r>
      <w:r w:rsidRPr="008E02A8">
        <w:t xml:space="preserve">’s name or registration </w:t>
      </w:r>
      <w:proofErr w:type="gramStart"/>
      <w:r w:rsidRPr="008E02A8">
        <w:t>mark</w:t>
      </w:r>
      <w:r w:rsidR="001C1B17" w:rsidRPr="008E02A8">
        <w:t>;</w:t>
      </w:r>
      <w:proofErr w:type="gramEnd"/>
    </w:p>
    <w:p w14:paraId="13EC797B" w14:textId="30B213F0" w:rsidR="00DE7418" w:rsidRPr="008E02A8" w:rsidRDefault="00DE7418" w:rsidP="00746CB2">
      <w:pPr>
        <w:pStyle w:val="Bodynumbered2"/>
        <w:numPr>
          <w:ilvl w:val="0"/>
          <w:numId w:val="28"/>
        </w:numPr>
        <w:ind w:left="993" w:hanging="426"/>
      </w:pPr>
      <w:r w:rsidRPr="008E02A8">
        <w:t xml:space="preserve">the maximum mass of the </w:t>
      </w:r>
      <w:r w:rsidR="006D2936" w:rsidRPr="008E02A8">
        <w:t xml:space="preserve">FRP </w:t>
      </w:r>
      <w:proofErr w:type="gramStart"/>
      <w:r w:rsidR="006D2936" w:rsidRPr="008E02A8">
        <w:t>Member</w:t>
      </w:r>
      <w:r w:rsidR="001C1B17" w:rsidRPr="008E02A8">
        <w:t>;</w:t>
      </w:r>
      <w:proofErr w:type="gramEnd"/>
    </w:p>
    <w:p w14:paraId="71FD0F37" w14:textId="133B5C8C" w:rsidR="00DE7418" w:rsidRPr="008E02A8" w:rsidRDefault="002D75D0" w:rsidP="00746CB2">
      <w:pPr>
        <w:pStyle w:val="Bodynumbered2"/>
        <w:numPr>
          <w:ilvl w:val="0"/>
          <w:numId w:val="28"/>
        </w:numPr>
        <w:ind w:left="993" w:hanging="426"/>
      </w:pPr>
      <w:r w:rsidRPr="008E02A8">
        <w:t xml:space="preserve">identification of any </w:t>
      </w:r>
      <w:r w:rsidR="00DE7418" w:rsidRPr="008E02A8">
        <w:t xml:space="preserve">areas </w:t>
      </w:r>
      <w:r w:rsidRPr="008E02A8">
        <w:t xml:space="preserve">where it is </w:t>
      </w:r>
      <w:r w:rsidR="00DE7418" w:rsidRPr="008E02A8">
        <w:t xml:space="preserve">permissible to cut and </w:t>
      </w:r>
      <w:proofErr w:type="gramStart"/>
      <w:r w:rsidR="00DE7418" w:rsidRPr="008E02A8">
        <w:t>drill</w:t>
      </w:r>
      <w:r w:rsidR="001C1B17" w:rsidRPr="008E02A8">
        <w:t>;</w:t>
      </w:r>
      <w:proofErr w:type="gramEnd"/>
    </w:p>
    <w:p w14:paraId="143D9F47" w14:textId="1BAB4DC9" w:rsidR="00DE7418" w:rsidRPr="008E02A8" w:rsidRDefault="00DE7418" w:rsidP="00746CB2">
      <w:pPr>
        <w:pStyle w:val="Bodynumbered2"/>
        <w:numPr>
          <w:ilvl w:val="0"/>
          <w:numId w:val="28"/>
        </w:numPr>
        <w:ind w:left="993" w:hanging="426"/>
      </w:pPr>
      <w:r w:rsidRPr="008E02A8">
        <w:t>areas designated to support</w:t>
      </w:r>
      <w:r w:rsidR="00825BB9" w:rsidRPr="008E02A8">
        <w:t>;</w:t>
      </w:r>
      <w:r w:rsidRPr="008E02A8">
        <w:t xml:space="preserve"> and</w:t>
      </w:r>
    </w:p>
    <w:p w14:paraId="1B1428A8" w14:textId="1C7F4C85" w:rsidR="00DE7418" w:rsidRPr="008E02A8" w:rsidRDefault="00DE7418" w:rsidP="00746CB2">
      <w:pPr>
        <w:pStyle w:val="Bodynumbered2"/>
        <w:numPr>
          <w:ilvl w:val="0"/>
          <w:numId w:val="28"/>
        </w:numPr>
        <w:ind w:left="993" w:hanging="426"/>
      </w:pPr>
      <w:r w:rsidRPr="008E02A8">
        <w:t>the maximum service temperature</w:t>
      </w:r>
      <w:r w:rsidR="00825BB9" w:rsidRPr="008E02A8">
        <w:t xml:space="preserve"> that </w:t>
      </w:r>
      <w:r w:rsidRPr="008E02A8">
        <w:t xml:space="preserve">the </w:t>
      </w:r>
      <w:r w:rsidR="006D2936" w:rsidRPr="008E02A8">
        <w:t>FRP Member</w:t>
      </w:r>
      <w:r w:rsidRPr="008E02A8">
        <w:t xml:space="preserve"> is designed for.</w:t>
      </w:r>
    </w:p>
    <w:p w14:paraId="285AA376" w14:textId="5C95CAF1" w:rsidR="00F25B9E" w:rsidRPr="008E02A8" w:rsidRDefault="006D2936" w:rsidP="00894469">
      <w:pPr>
        <w:pStyle w:val="Bodynumbered1"/>
        <w:ind w:left="567" w:hanging="567"/>
      </w:pPr>
      <w:r w:rsidRPr="008E02A8">
        <w:t>FRP Member</w:t>
      </w:r>
      <w:r w:rsidR="007750F9" w:rsidRPr="008E02A8">
        <w:t>s</w:t>
      </w:r>
      <w:r w:rsidR="00DE7418" w:rsidRPr="008E02A8">
        <w:t xml:space="preserve"> </w:t>
      </w:r>
      <w:r w:rsidR="002301FD" w:rsidRPr="008E02A8">
        <w:t>must</w:t>
      </w:r>
      <w:r w:rsidR="00F25B9E" w:rsidRPr="008E02A8">
        <w:t>:</w:t>
      </w:r>
    </w:p>
    <w:p w14:paraId="174C890F" w14:textId="7D2703B4" w:rsidR="00DE7418" w:rsidRPr="008E02A8" w:rsidRDefault="00DE7418" w:rsidP="00746CB2">
      <w:pPr>
        <w:pStyle w:val="Bodynumbered2"/>
        <w:numPr>
          <w:ilvl w:val="0"/>
          <w:numId w:val="32"/>
        </w:numPr>
        <w:ind w:left="993" w:hanging="426"/>
      </w:pPr>
      <w:r w:rsidRPr="008E02A8">
        <w:t xml:space="preserve">be handled with adequate care to eliminate the potential for fracture by impact, undesirable bending, twisting and </w:t>
      </w:r>
      <w:proofErr w:type="gramStart"/>
      <w:r w:rsidRPr="008E02A8">
        <w:t>whipping</w:t>
      </w:r>
      <w:r w:rsidR="00F25B9E" w:rsidRPr="008E02A8">
        <w:t>;</w:t>
      </w:r>
      <w:proofErr w:type="gramEnd"/>
    </w:p>
    <w:p w14:paraId="2E13EAC0" w14:textId="515611CB" w:rsidR="00DE7418" w:rsidRPr="008E02A8" w:rsidRDefault="00DE7418" w:rsidP="00746CB2">
      <w:pPr>
        <w:pStyle w:val="Bodynumbered2"/>
        <w:numPr>
          <w:ilvl w:val="0"/>
          <w:numId w:val="32"/>
        </w:numPr>
        <w:ind w:left="993" w:hanging="426"/>
      </w:pPr>
      <w:r w:rsidRPr="008E02A8">
        <w:t>only be lifted using soft slings and a spreader beam</w:t>
      </w:r>
      <w:r w:rsidR="00050686" w:rsidRPr="008E02A8">
        <w:t xml:space="preserve"> so that the </w:t>
      </w:r>
      <w:r w:rsidRPr="008E02A8">
        <w:t xml:space="preserve">soft slings </w:t>
      </w:r>
      <w:r w:rsidR="00050686" w:rsidRPr="008E02A8">
        <w:t xml:space="preserve">are </w:t>
      </w:r>
      <w:r w:rsidRPr="008E02A8">
        <w:t xml:space="preserve">perpendicular to the beam </w:t>
      </w:r>
      <w:proofErr w:type="gramStart"/>
      <w:r w:rsidRPr="008E02A8">
        <w:t>centreline</w:t>
      </w:r>
      <w:r w:rsidR="00C82E1C" w:rsidRPr="008E02A8">
        <w:t>;</w:t>
      </w:r>
      <w:proofErr w:type="gramEnd"/>
    </w:p>
    <w:p w14:paraId="3108E066" w14:textId="77777777" w:rsidR="00FB4590" w:rsidRPr="008E02A8" w:rsidRDefault="00DE7418" w:rsidP="00746CB2">
      <w:pPr>
        <w:pStyle w:val="Bodynumbered2"/>
        <w:numPr>
          <w:ilvl w:val="0"/>
          <w:numId w:val="32"/>
        </w:numPr>
        <w:ind w:left="993" w:hanging="426"/>
      </w:pPr>
      <w:r w:rsidRPr="008E02A8">
        <w:t>stored</w:t>
      </w:r>
      <w:r w:rsidR="00A71F6C" w:rsidRPr="008E02A8">
        <w:t xml:space="preserve"> on ground which is not liable to subsidence under the weight of the </w:t>
      </w:r>
      <w:proofErr w:type="gramStart"/>
      <w:r w:rsidR="00A71F6C" w:rsidRPr="008E02A8">
        <w:t>elements</w:t>
      </w:r>
      <w:r w:rsidR="00FB4590" w:rsidRPr="008E02A8">
        <w:t>;</w:t>
      </w:r>
      <w:proofErr w:type="gramEnd"/>
    </w:p>
    <w:p w14:paraId="6A01220F" w14:textId="4CFA6C4A" w:rsidR="00A71F6C" w:rsidRPr="008E02A8" w:rsidRDefault="00FB4590" w:rsidP="00746CB2">
      <w:pPr>
        <w:pStyle w:val="Bodynumbered2"/>
        <w:numPr>
          <w:ilvl w:val="0"/>
          <w:numId w:val="32"/>
        </w:numPr>
        <w:ind w:left="993" w:hanging="426"/>
      </w:pPr>
      <w:r w:rsidRPr="008E02A8">
        <w:t xml:space="preserve">stored </w:t>
      </w:r>
      <w:r w:rsidR="00DE7418" w:rsidRPr="008E02A8">
        <w:t>clear of the ground on adequate supports (timber bearers) placed on a plane surface in a manner that avoids damage, twisting or warping</w:t>
      </w:r>
      <w:r w:rsidR="00A71F6C" w:rsidRPr="008E02A8">
        <w:t>;</w:t>
      </w:r>
      <w:r w:rsidRPr="008E02A8">
        <w:t xml:space="preserve"> and</w:t>
      </w:r>
    </w:p>
    <w:p w14:paraId="489428AC" w14:textId="2E639789" w:rsidR="00DE7418" w:rsidRPr="008E02A8" w:rsidRDefault="00DE7418" w:rsidP="00746CB2">
      <w:pPr>
        <w:pStyle w:val="Bodynumbered2"/>
        <w:numPr>
          <w:ilvl w:val="0"/>
          <w:numId w:val="32"/>
        </w:numPr>
        <w:ind w:left="993" w:hanging="426"/>
      </w:pPr>
      <w:r w:rsidRPr="008E02A8">
        <w:t>not rest on any location between the specified support points.</w:t>
      </w:r>
    </w:p>
    <w:p w14:paraId="0DD91DC9" w14:textId="429A1178" w:rsidR="00F056D5" w:rsidRPr="008E02A8" w:rsidRDefault="00F056D5" w:rsidP="00947967">
      <w:pPr>
        <w:pStyle w:val="Heading1"/>
        <w:ind w:left="567" w:hanging="567"/>
      </w:pPr>
      <w:bookmarkStart w:id="67" w:name="_Ref57891619"/>
      <w:bookmarkStart w:id="68" w:name="_Ref57891828"/>
      <w:bookmarkStart w:id="69" w:name="_Toc149222097"/>
      <w:r w:rsidRPr="00947967">
        <w:rPr>
          <w:caps w:val="0"/>
        </w:rPr>
        <w:t>Testing</w:t>
      </w:r>
      <w:r w:rsidRPr="008E02A8">
        <w:t xml:space="preserve"> </w:t>
      </w:r>
      <w:r w:rsidRPr="00947967">
        <w:rPr>
          <w:caps w:val="0"/>
        </w:rPr>
        <w:t>of</w:t>
      </w:r>
      <w:r w:rsidRPr="008E02A8">
        <w:t xml:space="preserve"> </w:t>
      </w:r>
      <w:r w:rsidR="006D2936" w:rsidRPr="00947967">
        <w:rPr>
          <w:caps w:val="0"/>
        </w:rPr>
        <w:t>FRP</w:t>
      </w:r>
      <w:r w:rsidR="006D2936" w:rsidRPr="008E02A8">
        <w:t xml:space="preserve"> </w:t>
      </w:r>
      <w:r w:rsidR="006D2936" w:rsidRPr="00947967">
        <w:rPr>
          <w:caps w:val="0"/>
        </w:rPr>
        <w:t>Member</w:t>
      </w:r>
      <w:r w:rsidR="009E3656" w:rsidRPr="00947967">
        <w:rPr>
          <w:caps w:val="0"/>
        </w:rPr>
        <w:t>s</w:t>
      </w:r>
      <w:bookmarkEnd w:id="67"/>
      <w:bookmarkEnd w:id="68"/>
      <w:bookmarkEnd w:id="69"/>
    </w:p>
    <w:p w14:paraId="01D0F1FB" w14:textId="77777777" w:rsidR="005F204F" w:rsidRPr="008E02A8" w:rsidRDefault="005F204F" w:rsidP="005F204F">
      <w:pPr>
        <w:pStyle w:val="Heading2"/>
      </w:pPr>
      <w:bookmarkStart w:id="70" w:name="_Toc149222098"/>
      <w:r w:rsidRPr="008E02A8">
        <w:t>General</w:t>
      </w:r>
      <w:bookmarkEnd w:id="70"/>
    </w:p>
    <w:p w14:paraId="47DFED52" w14:textId="2421BC2C" w:rsidR="005F204F" w:rsidRPr="008E02A8" w:rsidRDefault="005F204F" w:rsidP="00894469">
      <w:pPr>
        <w:pStyle w:val="Bodynumbered1"/>
        <w:ind w:left="567" w:hanging="567"/>
      </w:pPr>
      <w:bookmarkStart w:id="71" w:name="_Ref100253466"/>
      <w:r w:rsidRPr="008E02A8">
        <w:t xml:space="preserve">The Contractor must undertake testing of </w:t>
      </w:r>
      <w:proofErr w:type="gramStart"/>
      <w:r w:rsidRPr="008E02A8">
        <w:t>Full Scale</w:t>
      </w:r>
      <w:proofErr w:type="gramEnd"/>
      <w:r w:rsidRPr="008E02A8">
        <w:t xml:space="preserve"> Components, Sub-components, Structural Elements and Coupons in accordance with Section 4 of CD 368</w:t>
      </w:r>
      <w:r w:rsidR="00615E8E" w:rsidRPr="008E02A8">
        <w:t xml:space="preserve">, except that </w:t>
      </w:r>
      <w:r w:rsidR="00111D73" w:rsidRPr="008E02A8">
        <w:t xml:space="preserve">Clause </w:t>
      </w:r>
      <w:r w:rsidR="00111D73" w:rsidRPr="008E02A8">
        <w:fldChar w:fldCharType="begin"/>
      </w:r>
      <w:r w:rsidR="00111D73" w:rsidRPr="008E02A8">
        <w:instrText xml:space="preserve"> REF _Ref44049826 \r \h </w:instrText>
      </w:r>
      <w:r w:rsidR="00374029" w:rsidRPr="008E02A8">
        <w:instrText xml:space="preserve"> \* MERGEFORMAT </w:instrText>
      </w:r>
      <w:r w:rsidR="00111D73" w:rsidRPr="008E02A8">
        <w:fldChar w:fldCharType="separate"/>
      </w:r>
      <w:r w:rsidR="004243E0" w:rsidRPr="008E02A8">
        <w:t>10.3</w:t>
      </w:r>
      <w:r w:rsidR="00111D73" w:rsidRPr="008E02A8">
        <w:fldChar w:fldCharType="end"/>
      </w:r>
      <w:r w:rsidR="007E5E98" w:rsidRPr="008E02A8">
        <w:t xml:space="preserve"> a</w:t>
      </w:r>
      <w:r w:rsidR="00B818A7" w:rsidRPr="008E02A8">
        <w:t>pplies.</w:t>
      </w:r>
    </w:p>
    <w:p w14:paraId="74A03309" w14:textId="77777777" w:rsidR="005F204F" w:rsidRPr="008E02A8" w:rsidRDefault="005F204F" w:rsidP="00894469">
      <w:pPr>
        <w:pStyle w:val="Bodynumbered1"/>
        <w:ind w:left="567" w:hanging="567"/>
      </w:pPr>
      <w:bookmarkStart w:id="72" w:name="_Ref100566772"/>
      <w:r w:rsidRPr="008E02A8">
        <w:t>The Quality Plan must include the following:</w:t>
      </w:r>
      <w:bookmarkEnd w:id="72"/>
    </w:p>
    <w:p w14:paraId="40D2E5B8" w14:textId="6F1FE48D" w:rsidR="005F204F" w:rsidRPr="008E02A8" w:rsidRDefault="005F204F" w:rsidP="009D05F4">
      <w:pPr>
        <w:pStyle w:val="Bodynumbered2"/>
        <w:numPr>
          <w:ilvl w:val="0"/>
          <w:numId w:val="22"/>
        </w:numPr>
        <w:ind w:left="993" w:hanging="426"/>
      </w:pPr>
      <w:r w:rsidRPr="008E02A8">
        <w:t>details of all testing to be undertaken</w:t>
      </w:r>
      <w:r w:rsidR="00C309B3" w:rsidRPr="008E02A8">
        <w:t>, both</w:t>
      </w:r>
      <w:r w:rsidRPr="008E02A8">
        <w:t xml:space="preserve"> pre-production and during production, including the property, the test method, the test </w:t>
      </w:r>
      <w:proofErr w:type="gramStart"/>
      <w:r w:rsidRPr="008E02A8">
        <w:t>frequency</w:t>
      </w:r>
      <w:proofErr w:type="gramEnd"/>
      <w:r w:rsidRPr="008E02A8">
        <w:t xml:space="preserve"> and the acceptance criteria; </w:t>
      </w:r>
      <w:r w:rsidR="00790207" w:rsidRPr="008E02A8">
        <w:t>and</w:t>
      </w:r>
    </w:p>
    <w:p w14:paraId="75C38AA6" w14:textId="3DC07776" w:rsidR="005F204F" w:rsidRPr="008E02A8" w:rsidRDefault="00C224CF" w:rsidP="009D05F4">
      <w:pPr>
        <w:pStyle w:val="Bodynumbered2"/>
        <w:numPr>
          <w:ilvl w:val="0"/>
          <w:numId w:val="22"/>
        </w:numPr>
        <w:ind w:left="993" w:hanging="426"/>
      </w:pPr>
      <w:r w:rsidRPr="008E02A8">
        <w:t>for load testing</w:t>
      </w:r>
      <w:r w:rsidR="005F204F" w:rsidRPr="008E02A8">
        <w:t>, details of the load location, loading rate, serviceability load and other parameters to be measured</w:t>
      </w:r>
      <w:r w:rsidR="00790207" w:rsidRPr="008E02A8">
        <w:t>.</w:t>
      </w:r>
    </w:p>
    <w:p w14:paraId="545B1829" w14:textId="77777777" w:rsidR="00607DBE" w:rsidRPr="008E02A8" w:rsidRDefault="00607DBE" w:rsidP="00607DBE">
      <w:pPr>
        <w:pStyle w:val="Heading2"/>
      </w:pPr>
      <w:bookmarkStart w:id="73" w:name="_Toc149222099"/>
      <w:bookmarkEnd w:id="71"/>
      <w:r w:rsidRPr="008E02A8">
        <w:t>Laboratory Accreditation</w:t>
      </w:r>
      <w:bookmarkEnd w:id="73"/>
    </w:p>
    <w:p w14:paraId="45BAB9BB" w14:textId="77777777" w:rsidR="00607DBE" w:rsidRPr="008E02A8" w:rsidRDefault="00607DBE" w:rsidP="00894469">
      <w:pPr>
        <w:pStyle w:val="Bodynumbered1"/>
        <w:ind w:left="567" w:hanging="567"/>
      </w:pPr>
      <w:bookmarkStart w:id="74" w:name="_Ref44049826"/>
      <w:r w:rsidRPr="008E02A8">
        <w:t>All sampling and testing must be performed by a laboratory that:</w:t>
      </w:r>
      <w:bookmarkEnd w:id="74"/>
    </w:p>
    <w:p w14:paraId="277416CC" w14:textId="77777777" w:rsidR="00607DBE" w:rsidRPr="008E02A8" w:rsidRDefault="00607DBE" w:rsidP="00657C8C">
      <w:pPr>
        <w:pStyle w:val="Bodynumbered2"/>
        <w:numPr>
          <w:ilvl w:val="0"/>
          <w:numId w:val="29"/>
        </w:numPr>
        <w:ind w:left="993" w:hanging="426"/>
      </w:pPr>
      <w:r w:rsidRPr="008E02A8">
        <w:t>is accredited to meet the requirements of AS ISO/IEC 17025; and</w:t>
      </w:r>
    </w:p>
    <w:p w14:paraId="2B9B5E1C" w14:textId="77777777" w:rsidR="00607DBE" w:rsidRPr="008E02A8" w:rsidRDefault="00607DBE" w:rsidP="00657C8C">
      <w:pPr>
        <w:pStyle w:val="Bodynumbered2"/>
        <w:numPr>
          <w:ilvl w:val="0"/>
          <w:numId w:val="29"/>
        </w:numPr>
        <w:ind w:left="993" w:hanging="426"/>
      </w:pPr>
      <w:r w:rsidRPr="008E02A8">
        <w:t>complies with the resource requirements for competent testing personnel and appropriate supervision as required by AS ISO/IEC 17025.</w:t>
      </w:r>
    </w:p>
    <w:p w14:paraId="02763563" w14:textId="235E3B68" w:rsidR="00607DBE" w:rsidRPr="008E02A8" w:rsidRDefault="00607DBE" w:rsidP="00894469">
      <w:pPr>
        <w:pStyle w:val="Bodynumbered1"/>
        <w:ind w:left="567" w:hanging="567"/>
      </w:pPr>
      <w:r w:rsidRPr="008E02A8">
        <w:t>The laboratory’s accreditation body must be a signatory to the International Laboratory Accreditation Cooperation Mutual Recognition Arrangement (ILAC MRA) for testing laboratories. The National Association of Testing Authorities (NATA) is a signatory to the ILAC MRA.</w:t>
      </w:r>
    </w:p>
    <w:p w14:paraId="3CECE755" w14:textId="733170B4" w:rsidR="00E424E5" w:rsidRPr="008E02A8" w:rsidRDefault="00E424E5" w:rsidP="00E424E5">
      <w:pPr>
        <w:pStyle w:val="Heading2"/>
      </w:pPr>
      <w:bookmarkStart w:id="75" w:name="_Toc149222100"/>
      <w:r w:rsidRPr="008E02A8">
        <w:lastRenderedPageBreak/>
        <w:t>Pre-production Testing</w:t>
      </w:r>
      <w:bookmarkEnd w:id="75"/>
    </w:p>
    <w:p w14:paraId="5D5FF71A" w14:textId="1FBC3E16" w:rsidR="005F204F" w:rsidRPr="008E02A8" w:rsidRDefault="00CE2EE8" w:rsidP="00894469">
      <w:pPr>
        <w:pStyle w:val="Bodynumbered1"/>
        <w:ind w:left="567" w:hanging="567"/>
      </w:pPr>
      <w:bookmarkStart w:id="76" w:name="_Ref100419344"/>
      <w:r w:rsidRPr="008E02A8">
        <w:t xml:space="preserve">The Contractor must carry </w:t>
      </w:r>
      <w:r w:rsidR="00A65231" w:rsidRPr="008E02A8">
        <w:t>out</w:t>
      </w:r>
      <w:r w:rsidR="005F204F" w:rsidRPr="008E02A8">
        <w:t xml:space="preserve"> pre</w:t>
      </w:r>
      <w:r w:rsidR="00CF188E" w:rsidRPr="008E02A8">
        <w:t>-</w:t>
      </w:r>
      <w:r w:rsidR="005F204F" w:rsidRPr="008E02A8">
        <w:t xml:space="preserve">production </w:t>
      </w:r>
      <w:r w:rsidR="00A8318A" w:rsidRPr="008E02A8">
        <w:t xml:space="preserve">testing </w:t>
      </w:r>
      <w:r w:rsidR="005F204F" w:rsidRPr="008E02A8">
        <w:t>of</w:t>
      </w:r>
      <w:r w:rsidR="00C1064D" w:rsidRPr="008E02A8">
        <w:t xml:space="preserve"> a representative sample </w:t>
      </w:r>
      <w:r w:rsidR="00D43D14" w:rsidRPr="008E02A8">
        <w:t>of</w:t>
      </w:r>
      <w:r w:rsidR="005F204F" w:rsidRPr="008E02A8">
        <w:t xml:space="preserve"> the proposed FRP Member</w:t>
      </w:r>
      <w:r w:rsidR="00A65231" w:rsidRPr="008E02A8">
        <w:t xml:space="preserve">s, </w:t>
      </w:r>
      <w:r w:rsidR="00994B62" w:rsidRPr="008E02A8">
        <w:t xml:space="preserve">which at a minimum, </w:t>
      </w:r>
      <w:r w:rsidR="00A65231" w:rsidRPr="008E02A8">
        <w:t xml:space="preserve">must </w:t>
      </w:r>
      <w:r w:rsidR="005F204F" w:rsidRPr="008E02A8">
        <w:t>include the following:</w:t>
      </w:r>
      <w:bookmarkEnd w:id="76"/>
    </w:p>
    <w:p w14:paraId="45978B4B" w14:textId="58B95978" w:rsidR="005F204F" w:rsidRPr="008E02A8" w:rsidRDefault="00A179AC" w:rsidP="00CF6C0B">
      <w:pPr>
        <w:pStyle w:val="Bodynumbered2"/>
        <w:numPr>
          <w:ilvl w:val="0"/>
          <w:numId w:val="24"/>
        </w:numPr>
        <w:ind w:left="993" w:hanging="426"/>
      </w:pPr>
      <w:r w:rsidRPr="008E02A8">
        <w:t>loa</w:t>
      </w:r>
      <w:r w:rsidR="00D45871" w:rsidRPr="008E02A8">
        <w:t>d testing in accordance with</w:t>
      </w:r>
      <w:r w:rsidR="00853EB7" w:rsidRPr="008E02A8">
        <w:t xml:space="preserve"> Clause </w:t>
      </w:r>
      <w:r w:rsidR="00853EB7" w:rsidRPr="008E02A8">
        <w:fldChar w:fldCharType="begin"/>
      </w:r>
      <w:r w:rsidR="00853EB7" w:rsidRPr="008E02A8">
        <w:instrText xml:space="preserve"> REF _Ref100565658 \r \h </w:instrText>
      </w:r>
      <w:r w:rsidR="00374029" w:rsidRPr="008E02A8">
        <w:instrText xml:space="preserve"> \* MERGEFORMAT </w:instrText>
      </w:r>
      <w:r w:rsidR="00853EB7" w:rsidRPr="008E02A8">
        <w:fldChar w:fldCharType="separate"/>
      </w:r>
      <w:r w:rsidR="004243E0" w:rsidRPr="008E02A8">
        <w:t>10.9</w:t>
      </w:r>
      <w:r w:rsidR="00853EB7" w:rsidRPr="008E02A8">
        <w:fldChar w:fldCharType="end"/>
      </w:r>
      <w:r w:rsidR="006372B7" w:rsidRPr="008E02A8">
        <w:t>;</w:t>
      </w:r>
    </w:p>
    <w:p w14:paraId="40F25A5F" w14:textId="21EB04CF" w:rsidR="005F204F" w:rsidRPr="008E02A8" w:rsidRDefault="005F204F" w:rsidP="00CF6C0B">
      <w:pPr>
        <w:pStyle w:val="Bodynumbered2"/>
        <w:numPr>
          <w:ilvl w:val="0"/>
          <w:numId w:val="24"/>
        </w:numPr>
        <w:ind w:left="993" w:hanging="426"/>
      </w:pPr>
      <w:r w:rsidRPr="008E02A8">
        <w:t>fatigue testing</w:t>
      </w:r>
      <w:r w:rsidR="00D3159B" w:rsidRPr="008E02A8">
        <w:t xml:space="preserve"> in accordance with Section 4 of CD 368 and </w:t>
      </w:r>
      <w:r w:rsidR="000D2EAA" w:rsidRPr="008E02A8">
        <w:t>Clause 7.9 of AS 5100.2</w:t>
      </w:r>
      <w:r w:rsidRPr="008E02A8">
        <w:t xml:space="preserve">; </w:t>
      </w:r>
      <w:r w:rsidR="005F5DAE" w:rsidRPr="008E02A8">
        <w:t>and</w:t>
      </w:r>
    </w:p>
    <w:p w14:paraId="2C81C50E" w14:textId="1D2AFF3E" w:rsidR="005F204F" w:rsidRPr="008E02A8" w:rsidRDefault="005F204F" w:rsidP="00CF6C0B">
      <w:pPr>
        <w:pStyle w:val="Bodynumbered2"/>
        <w:numPr>
          <w:ilvl w:val="0"/>
          <w:numId w:val="24"/>
        </w:numPr>
        <w:ind w:left="993" w:hanging="426"/>
      </w:pPr>
      <w:r w:rsidRPr="008E02A8">
        <w:t>UV</w:t>
      </w:r>
      <w:r w:rsidR="00DD7ABA" w:rsidRPr="008E02A8">
        <w:t xml:space="preserve"> </w:t>
      </w:r>
      <w:r w:rsidRPr="008E02A8">
        <w:t>/</w:t>
      </w:r>
      <w:r w:rsidR="00DD7ABA" w:rsidRPr="008E02A8">
        <w:t xml:space="preserve"> </w:t>
      </w:r>
      <w:r w:rsidRPr="008E02A8">
        <w:t>accelerated weathering testing</w:t>
      </w:r>
      <w:r w:rsidR="001F5533" w:rsidRPr="008E02A8">
        <w:t xml:space="preserve"> in accordance with ASTM G154</w:t>
      </w:r>
      <w:r w:rsidR="00CD5FA9" w:rsidRPr="008E02A8">
        <w:t>,</w:t>
      </w:r>
      <w:r w:rsidR="001F5533" w:rsidRPr="008E02A8">
        <w:t xml:space="preserve"> with a minimum of 20,000 cycles</w:t>
      </w:r>
      <w:r w:rsidR="005F5DAE" w:rsidRPr="008E02A8">
        <w:t>.</w:t>
      </w:r>
    </w:p>
    <w:p w14:paraId="135F4BBE" w14:textId="113D085B" w:rsidR="005F5DAE" w:rsidRPr="008E02A8" w:rsidRDefault="005F5DAE" w:rsidP="00624587">
      <w:pPr>
        <w:pStyle w:val="Bodynumbered1"/>
        <w:ind w:left="567" w:hanging="567"/>
      </w:pPr>
      <w:bookmarkStart w:id="77" w:name="_Ref135141049"/>
      <w:r w:rsidRPr="008E02A8">
        <w:t xml:space="preserve">Additional testing may be specified in the Contract </w:t>
      </w:r>
      <w:bookmarkEnd w:id="77"/>
      <w:r w:rsidR="00CF6C0B" w:rsidRPr="008E02A8">
        <w:t>documents.</w:t>
      </w:r>
    </w:p>
    <w:tbl>
      <w:tblPr>
        <w:tblStyle w:val="SimpleTable6"/>
        <w:tblW w:w="4715" w:type="pct"/>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64"/>
        <w:gridCol w:w="5742"/>
      </w:tblGrid>
      <w:tr w:rsidR="00E32AB6" w:rsidRPr="008E02A8" w14:paraId="5AC54349" w14:textId="77777777" w:rsidTr="00CF6C0B">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004259"/>
          </w:tcPr>
          <w:p w14:paraId="1BEC7EB2" w14:textId="3F65A2E8" w:rsidR="00E32AB6" w:rsidRPr="008E02A8" w:rsidRDefault="00E32AB6" w:rsidP="00960A44">
            <w:pPr>
              <w:widowControl w:val="0"/>
              <w:autoSpaceDE w:val="0"/>
              <w:autoSpaceDN w:val="0"/>
              <w:spacing w:before="60" w:after="60"/>
              <w:rPr>
                <w:b w:val="0"/>
                <w:bCs/>
              </w:rPr>
            </w:pPr>
            <w:r w:rsidRPr="008E02A8">
              <w:rPr>
                <w:rStyle w:val="TableHeadingChar"/>
                <w:b/>
                <w:bCs/>
                <w:shd w:val="clear" w:color="auto" w:fill="004259"/>
              </w:rPr>
              <w:t>WITNESS POINT </w:t>
            </w:r>
            <w:r w:rsidR="009F7997" w:rsidRPr="008E02A8">
              <w:rPr>
                <w:rStyle w:val="TableHeadingChar"/>
                <w:b/>
                <w:bCs/>
                <w:shd w:val="clear" w:color="auto" w:fill="004259"/>
              </w:rPr>
              <w:t>2</w:t>
            </w:r>
            <w:r w:rsidRPr="008E02A8">
              <w:rPr>
                <w:rStyle w:val="TableHeadingChar"/>
                <w:b/>
                <w:bCs/>
                <w:shd w:val="clear" w:color="auto" w:fill="004259"/>
              </w:rPr>
              <w:t>.</w:t>
            </w:r>
          </w:p>
        </w:tc>
      </w:tr>
      <w:tr w:rsidR="00E32AB6" w:rsidRPr="008E02A8" w14:paraId="4474F92E" w14:textId="77777777" w:rsidTr="00CF6C0B">
        <w:tc>
          <w:tcPr>
            <w:tcW w:w="1625" w:type="pct"/>
            <w:shd w:val="clear" w:color="auto" w:fill="D9D9D9" w:themeFill="background1" w:themeFillShade="D9"/>
          </w:tcPr>
          <w:p w14:paraId="5CB33271" w14:textId="77777777" w:rsidR="00E32AB6" w:rsidRPr="008E02A8" w:rsidRDefault="00E32AB6" w:rsidP="00960A44">
            <w:pPr>
              <w:pStyle w:val="TableBodyText"/>
            </w:pPr>
            <w:r w:rsidRPr="008E02A8">
              <w:t xml:space="preserve">Process </w:t>
            </w:r>
          </w:p>
        </w:tc>
        <w:tc>
          <w:tcPr>
            <w:tcW w:w="3375" w:type="pct"/>
            <w:shd w:val="clear" w:color="auto" w:fill="D9D9D9" w:themeFill="background1" w:themeFillShade="D9"/>
          </w:tcPr>
          <w:p w14:paraId="61A2FA9B" w14:textId="77777777" w:rsidR="00E32AB6" w:rsidRPr="008E02A8" w:rsidRDefault="00E32AB6" w:rsidP="00960A44">
            <w:pPr>
              <w:pStyle w:val="TableBodyText"/>
            </w:pPr>
            <w:bookmarkStart w:id="78" w:name="_Hlk34294295"/>
            <w:r w:rsidRPr="008E02A8">
              <w:t>Pre-production testing</w:t>
            </w:r>
            <w:bookmarkEnd w:id="78"/>
          </w:p>
        </w:tc>
      </w:tr>
      <w:tr w:rsidR="00E32AB6" w:rsidRPr="008E02A8" w14:paraId="3F4CFDD8" w14:textId="77777777" w:rsidTr="00CF6C0B">
        <w:tc>
          <w:tcPr>
            <w:tcW w:w="1625" w:type="pct"/>
            <w:shd w:val="clear" w:color="auto" w:fill="D9D9D9" w:themeFill="background1" w:themeFillShade="D9"/>
          </w:tcPr>
          <w:p w14:paraId="568830A0" w14:textId="77777777" w:rsidR="00E32AB6" w:rsidRPr="008E02A8" w:rsidRDefault="00E32AB6" w:rsidP="00960A44">
            <w:pPr>
              <w:pStyle w:val="TableBodyText"/>
            </w:pPr>
            <w:r w:rsidRPr="008E02A8">
              <w:t>Notification</w:t>
            </w:r>
          </w:p>
        </w:tc>
        <w:tc>
          <w:tcPr>
            <w:tcW w:w="3375" w:type="pct"/>
            <w:shd w:val="clear" w:color="auto" w:fill="D9D9D9" w:themeFill="background1" w:themeFillShade="D9"/>
          </w:tcPr>
          <w:p w14:paraId="41BE5EF0" w14:textId="7A6E5A21" w:rsidR="00E32AB6" w:rsidRPr="008E02A8" w:rsidRDefault="00E32AB6" w:rsidP="00960A44">
            <w:pPr>
              <w:pStyle w:val="TableBodyText"/>
            </w:pPr>
            <w:r w:rsidRPr="008E02A8">
              <w:t>At least 3 working days prior to the commencement of the</w:t>
            </w:r>
            <w:r w:rsidRPr="008E02A8">
              <w:br/>
              <w:t xml:space="preserve">pre-production testing (unless </w:t>
            </w:r>
            <w:r w:rsidR="00AA7E4A" w:rsidRPr="008E02A8">
              <w:t xml:space="preserve">testing undertaken </w:t>
            </w:r>
            <w:r w:rsidR="00BC03BF" w:rsidRPr="008E02A8">
              <w:t xml:space="preserve">previously is accepted by the </w:t>
            </w:r>
            <w:proofErr w:type="gramStart"/>
            <w:r w:rsidR="002C4D93" w:rsidRPr="008E02A8">
              <w:t>Principal</w:t>
            </w:r>
            <w:proofErr w:type="gramEnd"/>
            <w:r w:rsidRPr="008E02A8">
              <w:t>).</w:t>
            </w:r>
          </w:p>
        </w:tc>
      </w:tr>
    </w:tbl>
    <w:p w14:paraId="6735DBD8" w14:textId="77777777" w:rsidR="00123629" w:rsidRPr="008E02A8" w:rsidRDefault="00123629" w:rsidP="00894469">
      <w:pPr>
        <w:pStyle w:val="Bodynumbered1"/>
        <w:ind w:left="567" w:hanging="567"/>
      </w:pPr>
      <w:r w:rsidRPr="008E02A8">
        <w:t>The Contractor may propose to use a previously tested FRP Member for the approval process, in which case the tested FRP Member must:</w:t>
      </w:r>
    </w:p>
    <w:p w14:paraId="183FE954" w14:textId="77777777" w:rsidR="00123629" w:rsidRPr="008E02A8" w:rsidRDefault="00123629" w:rsidP="00CF6C0B">
      <w:pPr>
        <w:pStyle w:val="Bodynumbered2"/>
        <w:numPr>
          <w:ilvl w:val="0"/>
          <w:numId w:val="37"/>
        </w:numPr>
        <w:ind w:left="993" w:hanging="426"/>
      </w:pPr>
      <w:r w:rsidRPr="008E02A8">
        <w:t>have the same dimensions as the production FRP Member (in the case of pultruded girders, within 5% of the length of the production FRP Member is acceptable</w:t>
      </w:r>
      <w:proofErr w:type="gramStart"/>
      <w:r w:rsidRPr="008E02A8">
        <w:t>);</w:t>
      </w:r>
      <w:proofErr w:type="gramEnd"/>
    </w:p>
    <w:p w14:paraId="66E6F8A8" w14:textId="77777777" w:rsidR="00123629" w:rsidRPr="008E02A8" w:rsidRDefault="00123629" w:rsidP="00CF6C0B">
      <w:pPr>
        <w:pStyle w:val="Bodynumbered2"/>
        <w:numPr>
          <w:ilvl w:val="0"/>
          <w:numId w:val="22"/>
        </w:numPr>
        <w:ind w:left="993" w:hanging="426"/>
      </w:pPr>
      <w:r w:rsidRPr="008E02A8">
        <w:t>have been manufactured using the same materials; and</w:t>
      </w:r>
    </w:p>
    <w:p w14:paraId="45DE2743" w14:textId="77777777" w:rsidR="00123629" w:rsidRPr="008E02A8" w:rsidRDefault="00123629" w:rsidP="00CF6C0B">
      <w:pPr>
        <w:pStyle w:val="Bodynumbered2"/>
        <w:numPr>
          <w:ilvl w:val="0"/>
          <w:numId w:val="22"/>
        </w:numPr>
        <w:ind w:left="993" w:hanging="426"/>
      </w:pPr>
      <w:r w:rsidRPr="008E02A8">
        <w:t>have been designed using the same process.</w:t>
      </w:r>
    </w:p>
    <w:p w14:paraId="59636A9F" w14:textId="7C4703D2" w:rsidR="00B42749" w:rsidRPr="008E02A8" w:rsidRDefault="008E15EB" w:rsidP="00894469">
      <w:pPr>
        <w:pStyle w:val="Bodynumbered1"/>
        <w:ind w:left="567" w:hanging="567"/>
      </w:pPr>
      <w:bookmarkStart w:id="79" w:name="_Ref64383045"/>
      <w:r w:rsidRPr="008E02A8">
        <w:t>T</w:t>
      </w:r>
      <w:r w:rsidR="00B42749" w:rsidRPr="008E02A8">
        <w:t>he Contractor must submit a Test Report</w:t>
      </w:r>
      <w:r w:rsidR="003D6000" w:rsidRPr="008E02A8">
        <w:t xml:space="preserve"> of the Pre-production testing,</w:t>
      </w:r>
      <w:r w:rsidR="00B56FE2" w:rsidRPr="008E02A8">
        <w:t xml:space="preserve"> which includes the </w:t>
      </w:r>
      <w:r w:rsidR="003E2903" w:rsidRPr="008E02A8">
        <w:t xml:space="preserve">relevant </w:t>
      </w:r>
      <w:r w:rsidR="00B56FE2" w:rsidRPr="008E02A8">
        <w:t xml:space="preserve">details listed in Clause </w:t>
      </w:r>
      <w:r w:rsidR="00B56FE2" w:rsidRPr="008E02A8">
        <w:fldChar w:fldCharType="begin"/>
      </w:r>
      <w:r w:rsidR="00B56FE2" w:rsidRPr="008E02A8">
        <w:instrText xml:space="preserve"> REF _Ref44504593 \r \h </w:instrText>
      </w:r>
      <w:r w:rsidR="00374029" w:rsidRPr="008E02A8">
        <w:instrText xml:space="preserve"> \* MERGEFORMAT </w:instrText>
      </w:r>
      <w:r w:rsidR="00B56FE2" w:rsidRPr="008E02A8">
        <w:fldChar w:fldCharType="separate"/>
      </w:r>
      <w:r w:rsidR="004243E0" w:rsidRPr="008E02A8">
        <w:t>11</w:t>
      </w:r>
      <w:r w:rsidR="00B56FE2" w:rsidRPr="008E02A8">
        <w:fldChar w:fldCharType="end"/>
      </w:r>
      <w:r w:rsidR="003D6000" w:rsidRPr="008E02A8">
        <w:t>,</w:t>
      </w:r>
      <w:r w:rsidR="00B42749" w:rsidRPr="008E02A8">
        <w:t xml:space="preserve"> to the Principal</w:t>
      </w:r>
      <w:r w:rsidR="008F41A4" w:rsidRPr="008E02A8">
        <w:t xml:space="preserve"> </w:t>
      </w:r>
      <w:r w:rsidR="002C6EB7" w:rsidRPr="008E02A8">
        <w:t xml:space="preserve">at least 5 working days prior to the commencement of manufacture </w:t>
      </w:r>
      <w:r w:rsidR="00576346" w:rsidRPr="008E02A8">
        <w:t xml:space="preserve">(refer Clause </w:t>
      </w:r>
      <w:r w:rsidR="00576346" w:rsidRPr="008E02A8">
        <w:fldChar w:fldCharType="begin"/>
      </w:r>
      <w:r w:rsidR="00576346" w:rsidRPr="008E02A8">
        <w:instrText xml:space="preserve"> REF _Ref100420023 \r \h </w:instrText>
      </w:r>
      <w:r w:rsidR="00374029" w:rsidRPr="008E02A8">
        <w:instrText xml:space="preserve"> \* MERGEFORMAT </w:instrText>
      </w:r>
      <w:r w:rsidR="00576346" w:rsidRPr="008E02A8">
        <w:fldChar w:fldCharType="separate"/>
      </w:r>
      <w:r w:rsidR="004243E0" w:rsidRPr="008E02A8">
        <w:t>7.3</w:t>
      </w:r>
      <w:r w:rsidR="00576346" w:rsidRPr="008E02A8">
        <w:fldChar w:fldCharType="end"/>
      </w:r>
      <w:r w:rsidR="002C6EB7" w:rsidRPr="008E02A8">
        <w:t xml:space="preserve"> and Hold Point 2)</w:t>
      </w:r>
      <w:r w:rsidR="00B42749" w:rsidRPr="008E02A8">
        <w:t>.</w:t>
      </w:r>
      <w:bookmarkEnd w:id="79"/>
    </w:p>
    <w:p w14:paraId="7070F71E" w14:textId="2B11491A" w:rsidR="00F056D5" w:rsidRPr="008E02A8" w:rsidRDefault="00093904" w:rsidP="00961640">
      <w:pPr>
        <w:pStyle w:val="Heading2"/>
      </w:pPr>
      <w:bookmarkStart w:id="80" w:name="_Toc149222101"/>
      <w:r w:rsidRPr="008E02A8">
        <w:t xml:space="preserve">Load </w:t>
      </w:r>
      <w:r w:rsidR="00F056D5" w:rsidRPr="008E02A8">
        <w:t>testing</w:t>
      </w:r>
      <w:bookmarkEnd w:id="80"/>
    </w:p>
    <w:p w14:paraId="19935927" w14:textId="0BE94258" w:rsidR="00F056D5" w:rsidRPr="008E02A8" w:rsidRDefault="00EB3215" w:rsidP="00894469">
      <w:pPr>
        <w:pStyle w:val="Bodynumbered1"/>
        <w:ind w:left="567" w:hanging="567"/>
      </w:pPr>
      <w:bookmarkStart w:id="81" w:name="_Ref44510108"/>
      <w:bookmarkStart w:id="82" w:name="_Ref100565658"/>
      <w:r w:rsidRPr="008E02A8">
        <w:t xml:space="preserve">Load testing of </w:t>
      </w:r>
      <w:r w:rsidR="001E5B87" w:rsidRPr="008E02A8">
        <w:t>FRP Member</w:t>
      </w:r>
      <w:r w:rsidR="00AE09D7" w:rsidRPr="008E02A8">
        <w:t>s</w:t>
      </w:r>
      <w:r w:rsidR="001E5B87" w:rsidRPr="008E02A8">
        <w:t xml:space="preserve"> </w:t>
      </w:r>
      <w:r w:rsidR="002301FD" w:rsidRPr="008E02A8">
        <w:t>must</w:t>
      </w:r>
      <w:r w:rsidR="00F056D5" w:rsidRPr="008E02A8">
        <w:t xml:space="preserve"> be </w:t>
      </w:r>
      <w:r w:rsidR="00012809" w:rsidRPr="008E02A8">
        <w:t xml:space="preserve">carried out </w:t>
      </w:r>
      <w:r w:rsidR="00D77024" w:rsidRPr="008E02A8">
        <w:t xml:space="preserve">in accordance with </w:t>
      </w:r>
      <w:r w:rsidR="009E6E7D" w:rsidRPr="008E02A8">
        <w:t>Section 4 of CD 368</w:t>
      </w:r>
      <w:r w:rsidR="0081232A" w:rsidRPr="008E02A8">
        <w:t xml:space="preserve"> </w:t>
      </w:r>
      <w:r w:rsidR="009E6E7D" w:rsidRPr="008E02A8">
        <w:t xml:space="preserve">and </w:t>
      </w:r>
      <w:r w:rsidR="00D77024" w:rsidRPr="008E02A8">
        <w:t>A</w:t>
      </w:r>
      <w:r w:rsidR="003D12F2" w:rsidRPr="008E02A8">
        <w:t xml:space="preserve">ppendix D of </w:t>
      </w:r>
      <w:r w:rsidR="007F7E2E" w:rsidRPr="008E02A8">
        <w:t>BS</w:t>
      </w:r>
      <w:r w:rsidR="00012809" w:rsidRPr="008E02A8">
        <w:t> </w:t>
      </w:r>
      <w:r w:rsidR="007F7E2E" w:rsidRPr="008E02A8">
        <w:t>EN 13706-2</w:t>
      </w:r>
      <w:r w:rsidR="00F056D5" w:rsidRPr="008E02A8">
        <w:t xml:space="preserve">. </w:t>
      </w:r>
      <w:bookmarkEnd w:id="81"/>
      <w:bookmarkEnd w:id="82"/>
    </w:p>
    <w:tbl>
      <w:tblPr>
        <w:tblStyle w:val="SimpleTable61"/>
        <w:tblW w:w="4715" w:type="pct"/>
        <w:tblInd w:w="562" w:type="dxa"/>
        <w:tblBorders>
          <w:top w:val="single" w:sz="4" w:space="0" w:color="FFFFFF"/>
          <w:bottom w:val="single" w:sz="4" w:space="0" w:color="FFFFFF"/>
        </w:tblBorders>
        <w:tblLook w:val="04A0" w:firstRow="1" w:lastRow="0" w:firstColumn="1" w:lastColumn="0" w:noHBand="0" w:noVBand="1"/>
      </w:tblPr>
      <w:tblGrid>
        <w:gridCol w:w="2516"/>
        <w:gridCol w:w="5990"/>
      </w:tblGrid>
      <w:tr w:rsidR="00EC624D" w:rsidRPr="008E02A8" w14:paraId="60891354" w14:textId="77777777" w:rsidTr="0095223A">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004259"/>
          </w:tcPr>
          <w:p w14:paraId="619D09AD" w14:textId="281E99E6" w:rsidR="00EC624D" w:rsidRPr="0095223A" w:rsidRDefault="00EC624D" w:rsidP="0095223A">
            <w:pPr>
              <w:pStyle w:val="TableHeading"/>
              <w:rPr>
                <w:rFonts w:eastAsia="SimSun"/>
                <w:b/>
                <w:bCs/>
              </w:rPr>
            </w:pPr>
            <w:r w:rsidRPr="0095223A">
              <w:rPr>
                <w:rFonts w:eastAsia="SimSun"/>
                <w:b/>
                <w:bCs/>
              </w:rPr>
              <w:t>WITNESS POINT</w:t>
            </w:r>
            <w:r w:rsidR="00DF34CA" w:rsidRPr="0095223A">
              <w:rPr>
                <w:rFonts w:eastAsia="SimSun"/>
                <w:b/>
                <w:bCs/>
              </w:rPr>
              <w:t xml:space="preserve"> </w:t>
            </w:r>
            <w:r w:rsidR="001962D5" w:rsidRPr="0095223A">
              <w:rPr>
                <w:rFonts w:eastAsia="SimSun"/>
                <w:b/>
                <w:bCs/>
              </w:rPr>
              <w:t>3</w:t>
            </w:r>
            <w:r w:rsidRPr="0095223A">
              <w:rPr>
                <w:rFonts w:eastAsia="SimSun"/>
                <w:b/>
                <w:bCs/>
              </w:rPr>
              <w:t>.</w:t>
            </w:r>
          </w:p>
        </w:tc>
      </w:tr>
      <w:tr w:rsidR="00EC624D" w:rsidRPr="008E02A8" w14:paraId="7C73EAB7" w14:textId="77777777" w:rsidTr="0095223A">
        <w:tc>
          <w:tcPr>
            <w:tcW w:w="1479" w:type="pct"/>
            <w:shd w:val="clear" w:color="auto" w:fill="D9D9D9"/>
          </w:tcPr>
          <w:p w14:paraId="05B7636C" w14:textId="77777777" w:rsidR="00EC624D" w:rsidRPr="008E02A8" w:rsidRDefault="00EC624D" w:rsidP="0095223A">
            <w:pPr>
              <w:pStyle w:val="TableBodyText"/>
              <w:rPr>
                <w:rFonts w:eastAsia="SimSun"/>
              </w:rPr>
            </w:pPr>
            <w:r w:rsidRPr="008E02A8">
              <w:rPr>
                <w:rFonts w:eastAsia="SimSun"/>
              </w:rPr>
              <w:t xml:space="preserve">Process </w:t>
            </w:r>
          </w:p>
        </w:tc>
        <w:tc>
          <w:tcPr>
            <w:tcW w:w="3521" w:type="pct"/>
            <w:shd w:val="clear" w:color="auto" w:fill="D9D9D9"/>
          </w:tcPr>
          <w:p w14:paraId="676DDAE8" w14:textId="52CA5710" w:rsidR="00EC624D" w:rsidRPr="008E02A8" w:rsidRDefault="00EC624D" w:rsidP="0095223A">
            <w:pPr>
              <w:pStyle w:val="TableBodyText"/>
              <w:rPr>
                <w:rFonts w:eastAsia="SimSun"/>
              </w:rPr>
            </w:pPr>
            <w:r w:rsidRPr="008E02A8">
              <w:rPr>
                <w:rFonts w:eastAsia="SimSun"/>
              </w:rPr>
              <w:t xml:space="preserve">Load Testing of </w:t>
            </w:r>
            <w:r w:rsidR="006D2936" w:rsidRPr="008E02A8">
              <w:rPr>
                <w:rFonts w:eastAsia="SimSun"/>
              </w:rPr>
              <w:t>FRP Member</w:t>
            </w:r>
            <w:r w:rsidR="007750F9" w:rsidRPr="008E02A8">
              <w:rPr>
                <w:rFonts w:eastAsia="SimSun"/>
              </w:rPr>
              <w:t>s</w:t>
            </w:r>
          </w:p>
        </w:tc>
      </w:tr>
      <w:tr w:rsidR="00EC624D" w:rsidRPr="008E02A8" w14:paraId="4F6B9C0F" w14:textId="77777777" w:rsidTr="0095223A">
        <w:tc>
          <w:tcPr>
            <w:tcW w:w="1479" w:type="pct"/>
            <w:shd w:val="clear" w:color="auto" w:fill="D9D9D9"/>
          </w:tcPr>
          <w:p w14:paraId="06007907" w14:textId="3F0FF118" w:rsidR="00EC624D" w:rsidRPr="008E02A8" w:rsidRDefault="00C87D53" w:rsidP="0095223A">
            <w:pPr>
              <w:pStyle w:val="TableBodyText"/>
              <w:rPr>
                <w:rFonts w:eastAsia="SimSun"/>
              </w:rPr>
            </w:pPr>
            <w:r w:rsidRPr="008E02A8">
              <w:rPr>
                <w:rFonts w:eastAsia="SimSun"/>
              </w:rPr>
              <w:t>Notification Period</w:t>
            </w:r>
          </w:p>
        </w:tc>
        <w:tc>
          <w:tcPr>
            <w:tcW w:w="3521" w:type="pct"/>
            <w:shd w:val="clear" w:color="auto" w:fill="D9D9D9"/>
          </w:tcPr>
          <w:p w14:paraId="5B2FAF79" w14:textId="725EA134" w:rsidR="00EC624D" w:rsidRPr="008E02A8" w:rsidRDefault="00032493" w:rsidP="0095223A">
            <w:pPr>
              <w:pStyle w:val="TableBodyText"/>
              <w:rPr>
                <w:rFonts w:eastAsia="SimSun"/>
              </w:rPr>
            </w:pPr>
            <w:r w:rsidRPr="008E02A8">
              <w:rPr>
                <w:rFonts w:eastAsia="SimSun"/>
              </w:rPr>
              <w:t xml:space="preserve">At least 3 working days prior to the commencement of the load testing (unless </w:t>
            </w:r>
            <w:r w:rsidR="005461C3" w:rsidRPr="008E02A8">
              <w:rPr>
                <w:rFonts w:eastAsia="SimSun"/>
              </w:rPr>
              <w:t>pe-production Test R</w:t>
            </w:r>
            <w:r w:rsidR="00691CCE" w:rsidRPr="008E02A8">
              <w:rPr>
                <w:rFonts w:eastAsia="SimSun"/>
              </w:rPr>
              <w:t xml:space="preserve">eport </w:t>
            </w:r>
            <w:r w:rsidR="00B83D7B" w:rsidRPr="008E02A8">
              <w:rPr>
                <w:rFonts w:eastAsia="SimSun"/>
              </w:rPr>
              <w:t xml:space="preserve">has been </w:t>
            </w:r>
            <w:r w:rsidRPr="008E02A8">
              <w:rPr>
                <w:rFonts w:eastAsia="SimSun"/>
              </w:rPr>
              <w:t>previously submitted with the Quality Plan).</w:t>
            </w:r>
          </w:p>
        </w:tc>
      </w:tr>
    </w:tbl>
    <w:p w14:paraId="52307C59" w14:textId="0E118E3D" w:rsidR="00C9135C" w:rsidRPr="008E02A8" w:rsidRDefault="00B63461" w:rsidP="00894469">
      <w:pPr>
        <w:pStyle w:val="Bodynumbered1"/>
        <w:ind w:left="567" w:hanging="567"/>
      </w:pPr>
      <w:r w:rsidRPr="008E02A8">
        <w:t>D</w:t>
      </w:r>
      <w:r w:rsidR="00E44C8A" w:rsidRPr="008E02A8">
        <w:t xml:space="preserve">uring </w:t>
      </w:r>
      <w:r w:rsidR="00D43D14" w:rsidRPr="008E02A8">
        <w:t>production, at</w:t>
      </w:r>
      <w:r w:rsidR="00E44C8A" w:rsidRPr="008E02A8">
        <w:t xml:space="preserve"> least 10%</w:t>
      </w:r>
      <w:r w:rsidR="00AB7AED" w:rsidRPr="008E02A8">
        <w:t xml:space="preserve"> of p</w:t>
      </w:r>
      <w:r w:rsidR="00EA1E3F" w:rsidRPr="008E02A8">
        <w:t xml:space="preserve">ultruded </w:t>
      </w:r>
      <w:r w:rsidR="00126169" w:rsidRPr="008E02A8">
        <w:t>Structural Elements (such as girders)</w:t>
      </w:r>
      <w:r w:rsidR="00AB7AED" w:rsidRPr="008E02A8">
        <w:t>, with a minimum of one per batch</w:t>
      </w:r>
      <w:r w:rsidR="00C9135C" w:rsidRPr="008E02A8">
        <w:t>,</w:t>
      </w:r>
      <w:r w:rsidR="00126169" w:rsidRPr="008E02A8">
        <w:t xml:space="preserve"> </w:t>
      </w:r>
      <w:r w:rsidR="00AB7AED" w:rsidRPr="008E02A8">
        <w:t xml:space="preserve">must </w:t>
      </w:r>
      <w:r w:rsidR="00C9135C" w:rsidRPr="008E02A8">
        <w:t>be load tested.</w:t>
      </w:r>
      <w:r w:rsidR="00657307" w:rsidRPr="008E02A8">
        <w:t xml:space="preserve"> </w:t>
      </w:r>
    </w:p>
    <w:p w14:paraId="55C12525" w14:textId="78D00496" w:rsidR="00801BE0" w:rsidRPr="008E02A8" w:rsidRDefault="00F056D5" w:rsidP="00894469">
      <w:pPr>
        <w:pStyle w:val="Bodynumbered1"/>
        <w:ind w:left="567" w:hanging="567"/>
      </w:pPr>
      <w:r w:rsidRPr="008E02A8">
        <w:t xml:space="preserve">Deflection and Stiffness for serviceability conditions from the </w:t>
      </w:r>
      <w:r w:rsidR="00E26BE0" w:rsidRPr="008E02A8">
        <w:t>load test</w:t>
      </w:r>
      <w:r w:rsidR="005F204F" w:rsidRPr="008E02A8">
        <w:t>ing</w:t>
      </w:r>
      <w:r w:rsidRPr="008E02A8">
        <w:t xml:space="preserve"> </w:t>
      </w:r>
      <w:r w:rsidR="002301FD" w:rsidRPr="008E02A8">
        <w:t>must</w:t>
      </w:r>
      <w:r w:rsidRPr="008E02A8">
        <w:t xml:space="preserve"> satisfy the criteria outlined in</w:t>
      </w:r>
      <w:r w:rsidR="00CA4764" w:rsidRPr="008E02A8">
        <w:t xml:space="preserve"> CD </w:t>
      </w:r>
      <w:r w:rsidR="000060E0" w:rsidRPr="008E02A8">
        <w:t>368 and</w:t>
      </w:r>
      <w:r w:rsidR="00801BE0" w:rsidRPr="008E02A8">
        <w:t xml:space="preserve"> the following criteria:</w:t>
      </w:r>
    </w:p>
    <w:p w14:paraId="6DBAD082" w14:textId="77777777" w:rsidR="00801BE0" w:rsidRPr="008E02A8" w:rsidRDefault="00801BE0" w:rsidP="009B3406">
      <w:pPr>
        <w:pStyle w:val="Bodynumbered2"/>
        <w:numPr>
          <w:ilvl w:val="0"/>
          <w:numId w:val="25"/>
        </w:numPr>
        <w:ind w:left="993" w:hanging="426"/>
      </w:pPr>
      <w:r w:rsidRPr="008E02A8">
        <w:t xml:space="preserve">the deflection versus applied load plot is linear in the SLS </w:t>
      </w:r>
      <w:proofErr w:type="gramStart"/>
      <w:r w:rsidRPr="008E02A8">
        <w:t>region;</w:t>
      </w:r>
      <w:proofErr w:type="gramEnd"/>
    </w:p>
    <w:p w14:paraId="32DE03CA" w14:textId="77777777" w:rsidR="00801BE0" w:rsidRPr="008E02A8" w:rsidRDefault="00801BE0" w:rsidP="009B3406">
      <w:pPr>
        <w:pStyle w:val="Bodynumbered2"/>
        <w:numPr>
          <w:ilvl w:val="0"/>
          <w:numId w:val="25"/>
        </w:numPr>
        <w:ind w:left="993" w:hanging="426"/>
      </w:pPr>
      <w:r w:rsidRPr="008E02A8">
        <w:t xml:space="preserve">outer fibre stresses match the calculated </w:t>
      </w:r>
      <w:proofErr w:type="gramStart"/>
      <w:r w:rsidRPr="008E02A8">
        <w:t>values;</w:t>
      </w:r>
      <w:proofErr w:type="gramEnd"/>
    </w:p>
    <w:p w14:paraId="0A4419E7" w14:textId="77777777" w:rsidR="00801BE0" w:rsidRPr="008E02A8" w:rsidRDefault="00801BE0" w:rsidP="009B3406">
      <w:pPr>
        <w:pStyle w:val="Bodynumbered2"/>
        <w:numPr>
          <w:ilvl w:val="0"/>
          <w:numId w:val="25"/>
        </w:numPr>
        <w:ind w:left="993" w:hanging="426"/>
      </w:pPr>
      <w:r w:rsidRPr="008E02A8">
        <w:t>residual deflection when the load is removed is less than 5% of the acceptable amount under short term loading (refer AS 1170.0 Clause B3.5 (b)) after allowing for “bedding in</w:t>
      </w:r>
      <w:proofErr w:type="gramStart"/>
      <w:r w:rsidRPr="008E02A8">
        <w:t>”;</w:t>
      </w:r>
      <w:proofErr w:type="gramEnd"/>
    </w:p>
    <w:p w14:paraId="71A26B43" w14:textId="77777777" w:rsidR="00801BE0" w:rsidRPr="008E02A8" w:rsidRDefault="00801BE0" w:rsidP="009B3406">
      <w:pPr>
        <w:pStyle w:val="Bodynumbered2"/>
        <w:numPr>
          <w:ilvl w:val="0"/>
          <w:numId w:val="25"/>
        </w:numPr>
        <w:ind w:left="993" w:hanging="426"/>
      </w:pPr>
      <w:r w:rsidRPr="008E02A8">
        <w:t xml:space="preserve">creep at maximum load (load at target proof moment, 15 minutes duration or any other duration specified in the Contact documents) does not exceed 1 </w:t>
      </w:r>
      <w:proofErr w:type="gramStart"/>
      <w:r w:rsidRPr="008E02A8">
        <w:t>mm;</w:t>
      </w:r>
      <w:proofErr w:type="gramEnd"/>
    </w:p>
    <w:p w14:paraId="7EF9D9F4" w14:textId="77777777" w:rsidR="00801BE0" w:rsidRPr="008E02A8" w:rsidRDefault="00801BE0" w:rsidP="009B3406">
      <w:pPr>
        <w:pStyle w:val="Bodynumbered2"/>
        <w:numPr>
          <w:ilvl w:val="0"/>
          <w:numId w:val="25"/>
        </w:numPr>
        <w:ind w:left="993" w:hanging="426"/>
      </w:pPr>
      <w:r w:rsidRPr="008E02A8">
        <w:t>deflection is not larger than the calculated value; and</w:t>
      </w:r>
    </w:p>
    <w:p w14:paraId="522B6624" w14:textId="77777777" w:rsidR="00801BE0" w:rsidRPr="008E02A8" w:rsidRDefault="00801BE0" w:rsidP="009B3406">
      <w:pPr>
        <w:pStyle w:val="Bodynumbered2"/>
        <w:numPr>
          <w:ilvl w:val="0"/>
          <w:numId w:val="25"/>
        </w:numPr>
        <w:ind w:left="993" w:hanging="426"/>
      </w:pPr>
      <w:r w:rsidRPr="008E02A8">
        <w:lastRenderedPageBreak/>
        <w:t>there is no sign of distress during testing.</w:t>
      </w:r>
    </w:p>
    <w:p w14:paraId="51610F28" w14:textId="2D29385C" w:rsidR="00F056D5" w:rsidRPr="008E02A8" w:rsidRDefault="00B51744" w:rsidP="00894469">
      <w:pPr>
        <w:pStyle w:val="Bodynumbered1"/>
        <w:ind w:left="567" w:hanging="567"/>
      </w:pPr>
      <w:r w:rsidRPr="008E02A8">
        <w:t>FRP Members</w:t>
      </w:r>
      <w:r w:rsidR="00F056D5" w:rsidRPr="008E02A8">
        <w:t xml:space="preserve"> with deflection larger than specified </w:t>
      </w:r>
      <w:r w:rsidR="002301FD" w:rsidRPr="008E02A8">
        <w:t>must</w:t>
      </w:r>
      <w:r w:rsidR="00F056D5" w:rsidRPr="008E02A8">
        <w:t xml:space="preserve"> be rejected. </w:t>
      </w:r>
      <w:r w:rsidRPr="008E02A8">
        <w:t>FRP Members</w:t>
      </w:r>
      <w:r w:rsidR="00F056D5" w:rsidRPr="008E02A8">
        <w:t xml:space="preserve"> with deflection smaller than specified value may be accepted subject to ascertaining that the reason for the difference does not compromise the performance of the beam</w:t>
      </w:r>
      <w:r w:rsidRPr="008E02A8">
        <w:t>.</w:t>
      </w:r>
    </w:p>
    <w:p w14:paraId="4DE07715" w14:textId="77777777" w:rsidR="003631DE" w:rsidRPr="008E02A8" w:rsidRDefault="003631DE" w:rsidP="00894469">
      <w:pPr>
        <w:pStyle w:val="Bodynumbered1"/>
        <w:ind w:left="567" w:hanging="567"/>
      </w:pPr>
      <w:r w:rsidRPr="008E02A8">
        <w:t>If excessive creep occurs, the reason for the creep must be determined and the issue resolved before preparing a new prototype.</w:t>
      </w:r>
    </w:p>
    <w:p w14:paraId="1211FB3B" w14:textId="69A3CA8B" w:rsidR="00D67E2A" w:rsidRPr="008E02A8" w:rsidRDefault="005021E8" w:rsidP="00D67E2A">
      <w:pPr>
        <w:pStyle w:val="Heading2"/>
      </w:pPr>
      <w:bookmarkStart w:id="83" w:name="_Toc149222102"/>
      <w:r w:rsidRPr="008E02A8">
        <w:t>A</w:t>
      </w:r>
      <w:r w:rsidR="00D67E2A" w:rsidRPr="008E02A8">
        <w:t>cceptance</w:t>
      </w:r>
      <w:bookmarkEnd w:id="83"/>
    </w:p>
    <w:p w14:paraId="04BA3A91" w14:textId="4DFBB343" w:rsidR="00A275B7" w:rsidRPr="008E02A8" w:rsidRDefault="006D2936" w:rsidP="00894469">
      <w:pPr>
        <w:pStyle w:val="Bodynumbered1"/>
        <w:ind w:left="567" w:hanging="567"/>
      </w:pPr>
      <w:r w:rsidRPr="008E02A8">
        <w:t>FRP Member</w:t>
      </w:r>
      <w:r w:rsidR="00CA5EF4" w:rsidRPr="008E02A8">
        <w:t>s</w:t>
      </w:r>
      <w:r w:rsidR="005021E8" w:rsidRPr="008E02A8">
        <w:t xml:space="preserve"> must not be incorporated into the Works</w:t>
      </w:r>
      <w:r w:rsidR="00A275B7" w:rsidRPr="008E02A8">
        <w:t xml:space="preserve"> unless it satisfies all </w:t>
      </w:r>
      <w:r w:rsidR="00CA5EF4" w:rsidRPr="008E02A8">
        <w:t xml:space="preserve">testing </w:t>
      </w:r>
      <w:r w:rsidR="00A275B7" w:rsidRPr="008E02A8">
        <w:t>requirements of this Specification.</w:t>
      </w:r>
    </w:p>
    <w:p w14:paraId="06E04CB6" w14:textId="4D10719B" w:rsidR="00592123" w:rsidRPr="008E02A8" w:rsidRDefault="00F056D5" w:rsidP="00894469">
      <w:pPr>
        <w:pStyle w:val="Bodynumbered1"/>
        <w:ind w:left="567" w:hanging="567"/>
      </w:pPr>
      <w:r w:rsidRPr="008E02A8">
        <w:t xml:space="preserve">If a </w:t>
      </w:r>
      <w:r w:rsidR="009F474A" w:rsidRPr="008E02A8">
        <w:t xml:space="preserve">tested </w:t>
      </w:r>
      <w:r w:rsidR="006D2936" w:rsidRPr="008E02A8">
        <w:t>FRP Member</w:t>
      </w:r>
      <w:r w:rsidR="009F474A" w:rsidRPr="008E02A8">
        <w:t xml:space="preserve"> </w:t>
      </w:r>
      <w:r w:rsidR="0053131E" w:rsidRPr="008E02A8">
        <w:t xml:space="preserve">does not meet </w:t>
      </w:r>
      <w:proofErr w:type="gramStart"/>
      <w:r w:rsidR="0053131E" w:rsidRPr="008E02A8">
        <w:t>all of</w:t>
      </w:r>
      <w:proofErr w:type="gramEnd"/>
      <w:r w:rsidR="0053131E" w:rsidRPr="008E02A8">
        <w:t xml:space="preserve"> the criteria</w:t>
      </w:r>
      <w:r w:rsidR="00EA5B8D" w:rsidRPr="008E02A8">
        <w:t xml:space="preserve"> listed in </w:t>
      </w:r>
      <w:r w:rsidR="007221DB" w:rsidRPr="008E02A8">
        <w:t>this Specification</w:t>
      </w:r>
      <w:r w:rsidR="0053131E" w:rsidRPr="008E02A8">
        <w:t xml:space="preserve">, </w:t>
      </w:r>
      <w:r w:rsidRPr="008E02A8">
        <w:t xml:space="preserve">all of the </w:t>
      </w:r>
      <w:r w:rsidR="006D2936" w:rsidRPr="008E02A8">
        <w:t>FRP Member</w:t>
      </w:r>
      <w:r w:rsidR="00D17670" w:rsidRPr="008E02A8">
        <w:t>s</w:t>
      </w:r>
      <w:r w:rsidRPr="008E02A8">
        <w:t xml:space="preserve"> </w:t>
      </w:r>
      <w:r w:rsidR="008B163F" w:rsidRPr="008E02A8">
        <w:t xml:space="preserve">from the </w:t>
      </w:r>
      <w:r w:rsidR="009D042B" w:rsidRPr="008E02A8">
        <w:t>b</w:t>
      </w:r>
      <w:r w:rsidR="008B163F" w:rsidRPr="008E02A8">
        <w:t xml:space="preserve">atch </w:t>
      </w:r>
      <w:r w:rsidRPr="008E02A8">
        <w:t>represented by th</w:t>
      </w:r>
      <w:r w:rsidR="004D5CD6" w:rsidRPr="008E02A8">
        <w:t xml:space="preserve">e tested </w:t>
      </w:r>
      <w:r w:rsidR="006D2936" w:rsidRPr="008E02A8">
        <w:t>FRP Member</w:t>
      </w:r>
      <w:r w:rsidRPr="008E02A8">
        <w:t xml:space="preserve"> </w:t>
      </w:r>
      <w:r w:rsidR="00E81766" w:rsidRPr="008E02A8">
        <w:t xml:space="preserve">are </w:t>
      </w:r>
      <w:r w:rsidR="004D5CD6" w:rsidRPr="008E02A8">
        <w:t xml:space="preserve">deemed to be </w:t>
      </w:r>
      <w:r w:rsidR="00122F28" w:rsidRPr="008E02A8">
        <w:t>non-conforming</w:t>
      </w:r>
      <w:r w:rsidR="004B4736" w:rsidRPr="008E02A8">
        <w:t>.</w:t>
      </w:r>
      <w:r w:rsidR="00A124C7" w:rsidRPr="008E02A8">
        <w:t xml:space="preserve"> </w:t>
      </w:r>
      <w:r w:rsidR="00E81766" w:rsidRPr="008E02A8">
        <w:t>However, t</w:t>
      </w:r>
      <w:r w:rsidRPr="008E02A8">
        <w:t xml:space="preserve">he Contractor may </w:t>
      </w:r>
      <w:r w:rsidR="0080245F" w:rsidRPr="008E02A8">
        <w:t xml:space="preserve">individually test each </w:t>
      </w:r>
      <w:r w:rsidR="00122F28" w:rsidRPr="008E02A8">
        <w:t xml:space="preserve">remaining </w:t>
      </w:r>
      <w:r w:rsidR="006D2936" w:rsidRPr="008E02A8">
        <w:t>FRP Member</w:t>
      </w:r>
      <w:r w:rsidR="0080245F" w:rsidRPr="008E02A8">
        <w:t xml:space="preserve"> </w:t>
      </w:r>
      <w:r w:rsidR="00A124C7" w:rsidRPr="008E02A8">
        <w:t xml:space="preserve">from </w:t>
      </w:r>
      <w:r w:rsidR="00122F28" w:rsidRPr="008E02A8">
        <w:t>that batch</w:t>
      </w:r>
      <w:r w:rsidR="00B30C5E" w:rsidRPr="008E02A8">
        <w:t xml:space="preserve"> for acceptance.</w:t>
      </w:r>
    </w:p>
    <w:p w14:paraId="7BFCD3D8" w14:textId="265230A4" w:rsidR="00727166" w:rsidRPr="008E02A8" w:rsidRDefault="00D63C00" w:rsidP="00894469">
      <w:pPr>
        <w:pStyle w:val="Bodynumbered1"/>
        <w:ind w:left="567" w:hanging="567"/>
      </w:pPr>
      <w:r w:rsidRPr="008E02A8">
        <w:t xml:space="preserve">A FRP Member must not be transported </w:t>
      </w:r>
      <w:r w:rsidR="00424835" w:rsidRPr="008E02A8">
        <w:t xml:space="preserve">from the manufacturing facility until all </w:t>
      </w:r>
      <w:r w:rsidR="00763563" w:rsidRPr="008E02A8">
        <w:t>production</w:t>
      </w:r>
      <w:r w:rsidR="00424835" w:rsidRPr="008E02A8">
        <w:t xml:space="preserve"> testing</w:t>
      </w:r>
      <w:r w:rsidR="00763563" w:rsidRPr="008E02A8">
        <w:t xml:space="preserve"> has been successfully completed</w:t>
      </w:r>
      <w:r w:rsidR="005B54C3" w:rsidRPr="008E02A8">
        <w:t xml:space="preserve"> and approved </w:t>
      </w:r>
      <w:r w:rsidR="005B79F4" w:rsidRPr="008E02A8">
        <w:t xml:space="preserve">for release </w:t>
      </w:r>
      <w:r w:rsidR="005B54C3" w:rsidRPr="008E02A8">
        <w:t xml:space="preserve">under the </w:t>
      </w:r>
      <w:r w:rsidR="005B79F4" w:rsidRPr="008E02A8">
        <w:t>Manufacturer’s</w:t>
      </w:r>
      <w:r w:rsidR="005B54C3" w:rsidRPr="008E02A8">
        <w:t xml:space="preserve"> </w:t>
      </w:r>
      <w:r w:rsidR="005B79F4" w:rsidRPr="008E02A8">
        <w:t>Quality Management System</w:t>
      </w:r>
      <w:r w:rsidR="00424835" w:rsidRPr="008E02A8">
        <w:t xml:space="preserve"> </w:t>
      </w:r>
    </w:p>
    <w:p w14:paraId="53CA5F39" w14:textId="77777777" w:rsidR="00F056D5" w:rsidRPr="008E02A8" w:rsidRDefault="00F056D5" w:rsidP="00947967">
      <w:pPr>
        <w:pStyle w:val="Heading1"/>
        <w:ind w:left="567" w:hanging="567"/>
      </w:pPr>
      <w:bookmarkStart w:id="84" w:name="_Ref44504593"/>
      <w:bookmarkStart w:id="85" w:name="_Toc149222103"/>
      <w:r w:rsidRPr="00947967">
        <w:rPr>
          <w:caps w:val="0"/>
        </w:rPr>
        <w:t>Records</w:t>
      </w:r>
      <w:bookmarkEnd w:id="84"/>
      <w:bookmarkEnd w:id="85"/>
    </w:p>
    <w:p w14:paraId="0191E6CE" w14:textId="271F822E" w:rsidR="0050554F" w:rsidRPr="008E02A8" w:rsidRDefault="00F056D5" w:rsidP="00894469">
      <w:pPr>
        <w:pStyle w:val="Bodynumbered1"/>
        <w:ind w:left="567" w:hanging="567"/>
      </w:pPr>
      <w:r w:rsidRPr="008E02A8">
        <w:t xml:space="preserve">The </w:t>
      </w:r>
      <w:r w:rsidR="00CC21CF" w:rsidRPr="008E02A8">
        <w:t xml:space="preserve">Contractor must </w:t>
      </w:r>
      <w:r w:rsidR="00A36499" w:rsidRPr="008E02A8">
        <w:t xml:space="preserve">prepare a </w:t>
      </w:r>
      <w:r w:rsidR="000F0A43" w:rsidRPr="008E02A8">
        <w:t>M</w:t>
      </w:r>
      <w:r w:rsidR="00A36499" w:rsidRPr="008E02A8">
        <w:t xml:space="preserve">anufacturing </w:t>
      </w:r>
      <w:r w:rsidR="000F0A43" w:rsidRPr="008E02A8">
        <w:t>R</w:t>
      </w:r>
      <w:r w:rsidR="00A36499" w:rsidRPr="008E02A8">
        <w:t xml:space="preserve">eport which includes </w:t>
      </w:r>
      <w:r w:rsidR="00CC21CF" w:rsidRPr="008E02A8">
        <w:t xml:space="preserve">the </w:t>
      </w:r>
      <w:r w:rsidR="0050554F" w:rsidRPr="008E02A8">
        <w:t>following</w:t>
      </w:r>
      <w:r w:rsidR="00350411" w:rsidRPr="008E02A8">
        <w:t xml:space="preserve"> </w:t>
      </w:r>
      <w:r w:rsidR="00290CDF" w:rsidRPr="008E02A8">
        <w:t xml:space="preserve">records </w:t>
      </w:r>
      <w:r w:rsidR="00A36499" w:rsidRPr="008E02A8">
        <w:t xml:space="preserve">and provide the report </w:t>
      </w:r>
      <w:r w:rsidR="0050554F" w:rsidRPr="008E02A8">
        <w:t xml:space="preserve">to the </w:t>
      </w:r>
      <w:proofErr w:type="gramStart"/>
      <w:r w:rsidR="0050554F" w:rsidRPr="008E02A8">
        <w:t>Principal</w:t>
      </w:r>
      <w:proofErr w:type="gramEnd"/>
      <w:r w:rsidR="00C4167D" w:rsidRPr="008E02A8">
        <w:t xml:space="preserve"> within </w:t>
      </w:r>
      <w:r w:rsidR="00925215" w:rsidRPr="008E02A8">
        <w:t>5 working</w:t>
      </w:r>
      <w:r w:rsidR="00C4167D" w:rsidRPr="008E02A8">
        <w:t xml:space="preserve"> days of the completion of the </w:t>
      </w:r>
      <w:r w:rsidR="00BF57F2" w:rsidRPr="008E02A8">
        <w:t xml:space="preserve">manufacture of the </w:t>
      </w:r>
      <w:r w:rsidR="006D2936" w:rsidRPr="008E02A8">
        <w:t>FRP Member</w:t>
      </w:r>
      <w:r w:rsidR="007750F9" w:rsidRPr="008E02A8">
        <w:t>s</w:t>
      </w:r>
      <w:r w:rsidR="0050554F" w:rsidRPr="008E02A8">
        <w:t>:</w:t>
      </w:r>
    </w:p>
    <w:p w14:paraId="5DD81ACF" w14:textId="52E73CE5" w:rsidR="00711BE7" w:rsidRPr="008E02A8" w:rsidRDefault="00111EB7" w:rsidP="009B3406">
      <w:pPr>
        <w:pStyle w:val="Bodynumbered2"/>
        <w:numPr>
          <w:ilvl w:val="0"/>
          <w:numId w:val="31"/>
        </w:numPr>
        <w:ind w:left="993" w:hanging="426"/>
      </w:pPr>
      <w:r w:rsidRPr="008E02A8">
        <w:t>results of th</w:t>
      </w:r>
      <w:r w:rsidR="00A510E9" w:rsidRPr="008E02A8">
        <w:t>e materials test</w:t>
      </w:r>
      <w:r w:rsidR="00512804" w:rsidRPr="008E02A8">
        <w:t>s</w:t>
      </w:r>
      <w:r w:rsidR="00A510E9" w:rsidRPr="008E02A8">
        <w:t xml:space="preserve"> required under Clause </w:t>
      </w:r>
      <w:r w:rsidR="00311BDD" w:rsidRPr="008E02A8">
        <w:fldChar w:fldCharType="begin"/>
      </w:r>
      <w:r w:rsidR="00311BDD" w:rsidRPr="008E02A8">
        <w:instrText xml:space="preserve"> REF _Ref44496122 \r \h </w:instrText>
      </w:r>
      <w:r w:rsidR="00374029" w:rsidRPr="008E02A8">
        <w:instrText xml:space="preserve"> \* MERGEFORMAT </w:instrText>
      </w:r>
      <w:r w:rsidR="00311BDD" w:rsidRPr="008E02A8">
        <w:fldChar w:fldCharType="separate"/>
      </w:r>
      <w:r w:rsidR="004243E0" w:rsidRPr="008E02A8">
        <w:t>6</w:t>
      </w:r>
      <w:r w:rsidR="00311BDD" w:rsidRPr="008E02A8">
        <w:fldChar w:fldCharType="end"/>
      </w:r>
      <w:r w:rsidR="00C06D1F" w:rsidRPr="008E02A8">
        <w:t>;</w:t>
      </w:r>
    </w:p>
    <w:p w14:paraId="41D22061" w14:textId="51F212E0" w:rsidR="0070308B" w:rsidRPr="008E02A8" w:rsidRDefault="00C53D7E" w:rsidP="009B3406">
      <w:pPr>
        <w:pStyle w:val="Bodynumbered2"/>
        <w:ind w:left="993" w:hanging="426"/>
      </w:pPr>
      <w:r w:rsidRPr="008E02A8">
        <w:t>a</w:t>
      </w:r>
      <w:r w:rsidR="0070308B" w:rsidRPr="008E02A8">
        <w:t>ll data recorded during manufacture,</w:t>
      </w:r>
      <w:r w:rsidR="00B510FC" w:rsidRPr="008E02A8">
        <w:t xml:space="preserve"> including temperature</w:t>
      </w:r>
      <w:r w:rsidR="00C06D1F" w:rsidRPr="008E02A8">
        <w:t xml:space="preserve"> </w:t>
      </w:r>
      <w:r w:rsidR="00E3504B" w:rsidRPr="008E02A8">
        <w:t xml:space="preserve">records </w:t>
      </w:r>
      <w:r w:rsidR="00C06D1F" w:rsidRPr="008E02A8">
        <w:t xml:space="preserve">and results of </w:t>
      </w:r>
      <w:r w:rsidR="00DF233B" w:rsidRPr="008E02A8">
        <w:t xml:space="preserve">the vacuum drop test </w:t>
      </w:r>
      <w:r w:rsidR="00A702D1" w:rsidRPr="008E02A8">
        <w:t>(</w:t>
      </w:r>
      <w:r w:rsidR="0028521B" w:rsidRPr="008E02A8">
        <w:t xml:space="preserve">where </w:t>
      </w:r>
      <w:r w:rsidR="00925215" w:rsidRPr="008E02A8">
        <w:t>applicable</w:t>
      </w:r>
      <w:proofErr w:type="gramStart"/>
      <w:r w:rsidR="00C06D1F" w:rsidRPr="008E02A8">
        <w:t>);</w:t>
      </w:r>
      <w:proofErr w:type="gramEnd"/>
      <w:r w:rsidR="00CD445A" w:rsidRPr="008E02A8">
        <w:t xml:space="preserve"> </w:t>
      </w:r>
    </w:p>
    <w:p w14:paraId="638B3C31" w14:textId="101ECC0E" w:rsidR="00E3504B" w:rsidRPr="008E02A8" w:rsidRDefault="00671C7C" w:rsidP="009B3406">
      <w:pPr>
        <w:pStyle w:val="Bodynumbered2"/>
        <w:ind w:left="993" w:hanging="426"/>
      </w:pPr>
      <w:r w:rsidRPr="008E02A8">
        <w:t>measurements</w:t>
      </w:r>
      <w:r w:rsidR="00E3504B" w:rsidRPr="008E02A8">
        <w:t xml:space="preserve"> of the completed </w:t>
      </w:r>
      <w:r w:rsidR="006D2936" w:rsidRPr="008E02A8">
        <w:t>FRP Member</w:t>
      </w:r>
      <w:r w:rsidR="00E3504B" w:rsidRPr="008E02A8">
        <w:t xml:space="preserve"> </w:t>
      </w:r>
      <w:r w:rsidRPr="008E02A8">
        <w:t xml:space="preserve">required </w:t>
      </w:r>
      <w:r w:rsidR="008F2C06" w:rsidRPr="008E02A8">
        <w:t xml:space="preserve">to demonstrate compliance with </w:t>
      </w:r>
      <w:r w:rsidRPr="008E02A8">
        <w:t xml:space="preserve">Clause </w:t>
      </w:r>
      <w:r w:rsidR="008F2C06" w:rsidRPr="008E02A8">
        <w:fldChar w:fldCharType="begin"/>
      </w:r>
      <w:r w:rsidR="008F2C06" w:rsidRPr="008E02A8">
        <w:instrText xml:space="preserve"> REF _Ref100420706 \r \h </w:instrText>
      </w:r>
      <w:r w:rsidR="00374029" w:rsidRPr="008E02A8">
        <w:instrText xml:space="preserve"> \* MERGEFORMAT </w:instrText>
      </w:r>
      <w:r w:rsidR="008F2C06" w:rsidRPr="008E02A8">
        <w:fldChar w:fldCharType="separate"/>
      </w:r>
      <w:r w:rsidR="004243E0" w:rsidRPr="008E02A8">
        <w:t>7.9</w:t>
      </w:r>
      <w:r w:rsidR="008F2C06" w:rsidRPr="008E02A8">
        <w:fldChar w:fldCharType="end"/>
      </w:r>
      <w:r w:rsidR="006F554F" w:rsidRPr="008E02A8">
        <w:t>;</w:t>
      </w:r>
    </w:p>
    <w:p w14:paraId="648B69F8" w14:textId="536AE3BF" w:rsidR="0042148C" w:rsidRPr="008E02A8" w:rsidRDefault="0042148C" w:rsidP="009B3406">
      <w:pPr>
        <w:pStyle w:val="Bodynumbered2"/>
        <w:numPr>
          <w:ilvl w:val="0"/>
          <w:numId w:val="26"/>
        </w:numPr>
        <w:ind w:left="993" w:hanging="426"/>
      </w:pPr>
      <w:r w:rsidRPr="008E02A8">
        <w:t xml:space="preserve">if strain gauges / fibre optic sensors will be installed, details of the locations and the manufacturer’s operating </w:t>
      </w:r>
      <w:proofErr w:type="gramStart"/>
      <w:r w:rsidRPr="008E02A8">
        <w:t>instructions;</w:t>
      </w:r>
      <w:proofErr w:type="gramEnd"/>
    </w:p>
    <w:p w14:paraId="536D40E9" w14:textId="77777777" w:rsidR="0042148C" w:rsidRPr="008E02A8" w:rsidRDefault="0042148C" w:rsidP="009B3406">
      <w:pPr>
        <w:pStyle w:val="Bodynumbered2"/>
        <w:numPr>
          <w:ilvl w:val="0"/>
          <w:numId w:val="26"/>
        </w:numPr>
        <w:ind w:left="993" w:hanging="426"/>
      </w:pPr>
      <w:r w:rsidRPr="008E02A8">
        <w:t xml:space="preserve">installation location of each FRP </w:t>
      </w:r>
      <w:proofErr w:type="gramStart"/>
      <w:r w:rsidRPr="008E02A8">
        <w:t>Member;</w:t>
      </w:r>
      <w:proofErr w:type="gramEnd"/>
    </w:p>
    <w:p w14:paraId="2160011D" w14:textId="77777777" w:rsidR="0042148C" w:rsidRPr="008E02A8" w:rsidRDefault="0042148C" w:rsidP="009B3406">
      <w:pPr>
        <w:pStyle w:val="Bodynumbered2"/>
        <w:numPr>
          <w:ilvl w:val="0"/>
          <w:numId w:val="26"/>
        </w:numPr>
        <w:ind w:left="993" w:hanging="426"/>
      </w:pPr>
      <w:r w:rsidRPr="008E02A8">
        <w:t xml:space="preserve">limitation on </w:t>
      </w:r>
      <w:proofErr w:type="gramStart"/>
      <w:r w:rsidRPr="008E02A8">
        <w:t>drilling;</w:t>
      </w:r>
      <w:proofErr w:type="gramEnd"/>
    </w:p>
    <w:p w14:paraId="7B178089" w14:textId="77777777" w:rsidR="0042148C" w:rsidRPr="008E02A8" w:rsidRDefault="0042148C" w:rsidP="009B3406">
      <w:pPr>
        <w:pStyle w:val="Bodynumbered2"/>
        <w:numPr>
          <w:ilvl w:val="0"/>
          <w:numId w:val="26"/>
        </w:numPr>
        <w:ind w:left="993" w:hanging="426"/>
      </w:pPr>
      <w:r w:rsidRPr="008E02A8">
        <w:t xml:space="preserve">limitation on cutting including cutting at an </w:t>
      </w:r>
      <w:proofErr w:type="gramStart"/>
      <w:r w:rsidRPr="008E02A8">
        <w:t>angle;</w:t>
      </w:r>
      <w:proofErr w:type="gramEnd"/>
    </w:p>
    <w:p w14:paraId="4FAB0127" w14:textId="77777777" w:rsidR="0042148C" w:rsidRPr="008E02A8" w:rsidRDefault="0042148C" w:rsidP="009B3406">
      <w:pPr>
        <w:pStyle w:val="Bodynumbered2"/>
        <w:numPr>
          <w:ilvl w:val="0"/>
          <w:numId w:val="26"/>
        </w:numPr>
        <w:ind w:left="993" w:hanging="426"/>
      </w:pPr>
      <w:r w:rsidRPr="008E02A8">
        <w:t>permissible cutting device; and</w:t>
      </w:r>
    </w:p>
    <w:p w14:paraId="6E5818E5" w14:textId="77777777" w:rsidR="0042148C" w:rsidRPr="008E02A8" w:rsidRDefault="0042148C" w:rsidP="009B3406">
      <w:pPr>
        <w:pStyle w:val="Bodynumbered2"/>
        <w:numPr>
          <w:ilvl w:val="0"/>
          <w:numId w:val="26"/>
        </w:numPr>
        <w:ind w:left="993" w:hanging="426"/>
      </w:pPr>
      <w:r w:rsidRPr="008E02A8">
        <w:t>lifting restrictions / instructions.</w:t>
      </w:r>
    </w:p>
    <w:p w14:paraId="15B3FF00" w14:textId="6F73A989" w:rsidR="00F056D5" w:rsidRPr="008E02A8" w:rsidRDefault="00FA4BB3" w:rsidP="00894469">
      <w:pPr>
        <w:pStyle w:val="Bodynumbered1"/>
        <w:ind w:left="567" w:hanging="567"/>
      </w:pPr>
      <w:bookmarkStart w:id="86" w:name="_Ref100420879"/>
      <w:r w:rsidRPr="008E02A8">
        <w:t xml:space="preserve">For each </w:t>
      </w:r>
      <w:r w:rsidR="006D2936" w:rsidRPr="008E02A8">
        <w:t>FRP Member</w:t>
      </w:r>
      <w:r w:rsidR="001B6646" w:rsidRPr="008E02A8">
        <w:t xml:space="preserve"> which is </w:t>
      </w:r>
      <w:r w:rsidR="004C7070" w:rsidRPr="008E02A8">
        <w:t xml:space="preserve">load </w:t>
      </w:r>
      <w:r w:rsidRPr="008E02A8">
        <w:t>tested, t</w:t>
      </w:r>
      <w:r w:rsidR="00711BE7" w:rsidRPr="008E02A8">
        <w:t xml:space="preserve">he </w:t>
      </w:r>
      <w:r w:rsidR="00F06664" w:rsidRPr="008E02A8">
        <w:t xml:space="preserve">Contractor must </w:t>
      </w:r>
      <w:r w:rsidR="00F27699" w:rsidRPr="008E02A8">
        <w:t xml:space="preserve">submit a </w:t>
      </w:r>
      <w:r w:rsidR="00CD445A" w:rsidRPr="008E02A8">
        <w:t xml:space="preserve">Test Report </w:t>
      </w:r>
      <w:r w:rsidR="00F27699" w:rsidRPr="008E02A8">
        <w:t>to the Principal which includes the following records at</w:t>
      </w:r>
      <w:r w:rsidRPr="008E02A8">
        <w:t xml:space="preserve"> </w:t>
      </w:r>
      <w:r w:rsidR="00F27699" w:rsidRPr="008E02A8">
        <w:t>a minimum:</w:t>
      </w:r>
      <w:bookmarkEnd w:id="86"/>
    </w:p>
    <w:p w14:paraId="354A6F0E" w14:textId="46B96EC7" w:rsidR="00F056D5" w:rsidRPr="008E02A8" w:rsidRDefault="005B509A" w:rsidP="009B3406">
      <w:pPr>
        <w:pStyle w:val="Bodynumbered2"/>
        <w:numPr>
          <w:ilvl w:val="0"/>
          <w:numId w:val="33"/>
        </w:numPr>
        <w:ind w:left="993" w:hanging="426"/>
      </w:pPr>
      <w:r w:rsidRPr="008E02A8">
        <w:t xml:space="preserve">FRP Member identification and </w:t>
      </w:r>
      <w:r w:rsidR="00F056D5" w:rsidRPr="008E02A8">
        <w:t xml:space="preserve">test </w:t>
      </w:r>
      <w:proofErr w:type="gramStart"/>
      <w:r w:rsidR="00F056D5" w:rsidRPr="008E02A8">
        <w:t>location</w:t>
      </w:r>
      <w:r w:rsidR="00290CDF" w:rsidRPr="008E02A8">
        <w:t>;</w:t>
      </w:r>
      <w:proofErr w:type="gramEnd"/>
    </w:p>
    <w:p w14:paraId="03932D94" w14:textId="338A38D4" w:rsidR="00F056D5" w:rsidRPr="008E02A8" w:rsidRDefault="00F056D5" w:rsidP="009B3406">
      <w:pPr>
        <w:pStyle w:val="Bodynumbered2"/>
        <w:numPr>
          <w:ilvl w:val="0"/>
          <w:numId w:val="33"/>
        </w:numPr>
        <w:ind w:left="993" w:hanging="426"/>
      </w:pPr>
      <w:r w:rsidRPr="008E02A8">
        <w:t xml:space="preserve">list of all witness personnel to the </w:t>
      </w:r>
      <w:proofErr w:type="gramStart"/>
      <w:r w:rsidRPr="008E02A8">
        <w:t>test</w:t>
      </w:r>
      <w:r w:rsidR="00290CDF" w:rsidRPr="008E02A8">
        <w:t>;</w:t>
      </w:r>
      <w:proofErr w:type="gramEnd"/>
    </w:p>
    <w:p w14:paraId="404830CD" w14:textId="58B2FB59" w:rsidR="00F056D5" w:rsidRPr="008E02A8" w:rsidRDefault="00F056D5" w:rsidP="009B3406">
      <w:pPr>
        <w:pStyle w:val="Bodynumbered2"/>
        <w:numPr>
          <w:ilvl w:val="0"/>
          <w:numId w:val="33"/>
        </w:numPr>
        <w:ind w:left="993" w:hanging="426"/>
      </w:pPr>
      <w:r w:rsidRPr="008E02A8">
        <w:t xml:space="preserve">date and time of </w:t>
      </w:r>
      <w:proofErr w:type="gramStart"/>
      <w:r w:rsidRPr="008E02A8">
        <w:t>test</w:t>
      </w:r>
      <w:r w:rsidR="00290CDF" w:rsidRPr="008E02A8">
        <w:t>;</w:t>
      </w:r>
      <w:proofErr w:type="gramEnd"/>
    </w:p>
    <w:p w14:paraId="2C84FE7E" w14:textId="7F3B7D2F" w:rsidR="00F056D5" w:rsidRPr="008E02A8" w:rsidRDefault="00F056D5" w:rsidP="009B3406">
      <w:pPr>
        <w:pStyle w:val="Bodynumbered2"/>
        <w:numPr>
          <w:ilvl w:val="0"/>
          <w:numId w:val="33"/>
        </w:numPr>
        <w:ind w:left="993" w:hanging="426"/>
      </w:pPr>
      <w:r w:rsidRPr="008E02A8">
        <w:t xml:space="preserve">details of test </w:t>
      </w:r>
      <w:r w:rsidR="006D2936" w:rsidRPr="008E02A8">
        <w:t xml:space="preserve">FRP </w:t>
      </w:r>
      <w:proofErr w:type="gramStart"/>
      <w:r w:rsidR="006D2936" w:rsidRPr="008E02A8">
        <w:t>Member</w:t>
      </w:r>
      <w:r w:rsidR="00290CDF" w:rsidRPr="008E02A8">
        <w:t>;</w:t>
      </w:r>
      <w:proofErr w:type="gramEnd"/>
    </w:p>
    <w:p w14:paraId="0523EF55" w14:textId="677DDF43" w:rsidR="00F056D5" w:rsidRPr="008E02A8" w:rsidRDefault="00F056D5" w:rsidP="009B3406">
      <w:pPr>
        <w:pStyle w:val="Bodynumbered2"/>
        <w:numPr>
          <w:ilvl w:val="0"/>
          <w:numId w:val="33"/>
        </w:numPr>
        <w:ind w:left="993" w:hanging="426"/>
      </w:pPr>
      <w:r w:rsidRPr="008E02A8">
        <w:t xml:space="preserve">photographs taken of the test setup and during </w:t>
      </w:r>
      <w:proofErr w:type="gramStart"/>
      <w:r w:rsidRPr="008E02A8">
        <w:t>testing</w:t>
      </w:r>
      <w:r w:rsidR="00290CDF" w:rsidRPr="008E02A8">
        <w:t>;</w:t>
      </w:r>
      <w:proofErr w:type="gramEnd"/>
    </w:p>
    <w:p w14:paraId="4EA15543" w14:textId="62EAF20B" w:rsidR="00F056D5" w:rsidRPr="008E02A8" w:rsidRDefault="00F056D5" w:rsidP="009B3406">
      <w:pPr>
        <w:pStyle w:val="Bodynumbered2"/>
        <w:numPr>
          <w:ilvl w:val="0"/>
          <w:numId w:val="33"/>
        </w:numPr>
        <w:ind w:left="993" w:hanging="426"/>
      </w:pPr>
      <w:r w:rsidRPr="008E02A8">
        <w:t xml:space="preserve">details of the test </w:t>
      </w:r>
      <w:proofErr w:type="gramStart"/>
      <w:r w:rsidRPr="008E02A8">
        <w:t>setup</w:t>
      </w:r>
      <w:r w:rsidR="00290CDF" w:rsidRPr="008E02A8">
        <w:t>;</w:t>
      </w:r>
      <w:proofErr w:type="gramEnd"/>
    </w:p>
    <w:p w14:paraId="1E50CCD3" w14:textId="44250023" w:rsidR="00F056D5" w:rsidRPr="008E02A8" w:rsidRDefault="00F056D5" w:rsidP="009B3406">
      <w:pPr>
        <w:pStyle w:val="Bodynumbered2"/>
        <w:numPr>
          <w:ilvl w:val="0"/>
          <w:numId w:val="33"/>
        </w:numPr>
        <w:ind w:left="993" w:hanging="426"/>
      </w:pPr>
      <w:r w:rsidRPr="008E02A8">
        <w:lastRenderedPageBreak/>
        <w:t>equipment calibration data</w:t>
      </w:r>
      <w:r w:rsidR="00290CDF" w:rsidRPr="008E02A8">
        <w:t>;</w:t>
      </w:r>
      <w:r w:rsidRPr="008E02A8">
        <w:t xml:space="preserve"> and</w:t>
      </w:r>
    </w:p>
    <w:p w14:paraId="1CCE7A32" w14:textId="77777777" w:rsidR="00F056D5" w:rsidRPr="008E02A8" w:rsidRDefault="00F056D5" w:rsidP="009B3406">
      <w:pPr>
        <w:pStyle w:val="Bodynumbered2"/>
        <w:numPr>
          <w:ilvl w:val="0"/>
          <w:numId w:val="33"/>
        </w:numPr>
        <w:ind w:left="993" w:hanging="426"/>
      </w:pPr>
      <w:r w:rsidRPr="008E02A8">
        <w:t>test results including time, load cell readings, strain gauge readings and deflection for each load increment.</w:t>
      </w:r>
    </w:p>
    <w:tbl>
      <w:tblPr>
        <w:tblStyle w:val="TMTable"/>
        <w:tblW w:w="4725" w:type="pct"/>
        <w:tblInd w:w="552" w:type="dxa"/>
        <w:tblLook w:val="04A0" w:firstRow="1" w:lastRow="0" w:firstColumn="1" w:lastColumn="0" w:noHBand="0" w:noVBand="1"/>
      </w:tblPr>
      <w:tblGrid>
        <w:gridCol w:w="1974"/>
        <w:gridCol w:w="6540"/>
      </w:tblGrid>
      <w:tr w:rsidR="002D3453" w:rsidRPr="008E02A8" w14:paraId="42953B43" w14:textId="77777777" w:rsidTr="0062458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shd w:val="clear" w:color="auto" w:fill="004259"/>
            <w:hideMark/>
          </w:tcPr>
          <w:bookmarkEnd w:id="30"/>
          <w:bookmarkEnd w:id="57"/>
          <w:p w14:paraId="704C84F2" w14:textId="276A382C" w:rsidR="002D3453" w:rsidRPr="008E02A8" w:rsidRDefault="002D3453" w:rsidP="004171D3">
            <w:pPr>
              <w:pStyle w:val="TableHeading"/>
              <w:rPr>
                <w:b/>
                <w:bCs/>
              </w:rPr>
            </w:pPr>
            <w:r w:rsidRPr="008E02A8">
              <w:rPr>
                <w:b/>
                <w:bCs/>
              </w:rPr>
              <w:t>HOLD POINT 3.</w:t>
            </w:r>
          </w:p>
        </w:tc>
      </w:tr>
      <w:tr w:rsidR="002D3453" w:rsidRPr="008E02A8" w14:paraId="58745697" w14:textId="77777777" w:rsidTr="00624587">
        <w:trPr>
          <w:cnfStyle w:val="100000000000" w:firstRow="1" w:lastRow="0" w:firstColumn="0" w:lastColumn="0" w:oddVBand="0" w:evenVBand="0" w:oddHBand="0" w:evenHBand="0" w:firstRowFirstColumn="0" w:firstRowLastColumn="0" w:lastRowFirstColumn="0" w:lastRowLastColumn="0"/>
          <w:cantSplit/>
          <w:tblHeader/>
        </w:trPr>
        <w:tc>
          <w:tcPr>
            <w:tcW w:w="1159" w:type="pct"/>
            <w:tcBorders>
              <w:bottom w:val="single" w:sz="4" w:space="0" w:color="FFFFFF" w:themeColor="background1"/>
            </w:tcBorders>
            <w:shd w:val="clear" w:color="auto" w:fill="D9D9D9" w:themeFill="background1" w:themeFillShade="D9"/>
            <w:hideMark/>
          </w:tcPr>
          <w:p w14:paraId="720F6336" w14:textId="77777777" w:rsidR="002D3453" w:rsidRPr="009B3406" w:rsidRDefault="002D3453" w:rsidP="004171D3">
            <w:pPr>
              <w:pStyle w:val="TableBodyText"/>
              <w:rPr>
                <w:rFonts w:cstheme="minorBidi"/>
                <w:b w:val="0"/>
                <w:bCs w:val="0"/>
              </w:rPr>
            </w:pPr>
            <w:r w:rsidRPr="009B3406">
              <w:rPr>
                <w:b w:val="0"/>
                <w:bCs w:val="0"/>
              </w:rPr>
              <w:t>Process Held</w:t>
            </w:r>
          </w:p>
        </w:tc>
        <w:tc>
          <w:tcPr>
            <w:tcW w:w="3841" w:type="pct"/>
            <w:tcBorders>
              <w:bottom w:val="single" w:sz="4" w:space="0" w:color="FFFFFF" w:themeColor="background1"/>
            </w:tcBorders>
            <w:shd w:val="clear" w:color="auto" w:fill="D9D9D9" w:themeFill="background1" w:themeFillShade="D9"/>
            <w:hideMark/>
          </w:tcPr>
          <w:p w14:paraId="535E01B5" w14:textId="56A83CF0" w:rsidR="002D3453" w:rsidRPr="009B3406" w:rsidRDefault="00574D19" w:rsidP="004171D3">
            <w:pPr>
              <w:pStyle w:val="TableBodyText"/>
              <w:rPr>
                <w:b w:val="0"/>
                <w:bCs w:val="0"/>
              </w:rPr>
            </w:pPr>
            <w:r w:rsidRPr="009B3406">
              <w:rPr>
                <w:b w:val="0"/>
                <w:bCs w:val="0"/>
              </w:rPr>
              <w:t>Installation</w:t>
            </w:r>
            <w:r w:rsidR="00B0104D" w:rsidRPr="009B3406">
              <w:rPr>
                <w:b w:val="0"/>
                <w:bCs w:val="0"/>
              </w:rPr>
              <w:t xml:space="preserve"> </w:t>
            </w:r>
            <w:r w:rsidR="002D3453" w:rsidRPr="009B3406">
              <w:rPr>
                <w:b w:val="0"/>
                <w:bCs w:val="0"/>
              </w:rPr>
              <w:t xml:space="preserve">of </w:t>
            </w:r>
            <w:r w:rsidR="006D2936" w:rsidRPr="009B3406">
              <w:rPr>
                <w:b w:val="0"/>
                <w:bCs w:val="0"/>
              </w:rPr>
              <w:t>FRP Member</w:t>
            </w:r>
            <w:r w:rsidR="007750F9" w:rsidRPr="009B3406">
              <w:rPr>
                <w:b w:val="0"/>
                <w:bCs w:val="0"/>
              </w:rPr>
              <w:t>s</w:t>
            </w:r>
            <w:r w:rsidR="00B0104D" w:rsidRPr="009B3406">
              <w:rPr>
                <w:b w:val="0"/>
                <w:bCs w:val="0"/>
              </w:rPr>
              <w:t xml:space="preserve"> </w:t>
            </w:r>
            <w:r w:rsidR="00E3059A" w:rsidRPr="009B3406">
              <w:rPr>
                <w:b w:val="0"/>
                <w:bCs w:val="0"/>
              </w:rPr>
              <w:t>at</w:t>
            </w:r>
            <w:r w:rsidR="00B0104D" w:rsidRPr="009B3406">
              <w:rPr>
                <w:b w:val="0"/>
                <w:bCs w:val="0"/>
              </w:rPr>
              <w:t xml:space="preserve"> the construction site</w:t>
            </w:r>
            <w:r w:rsidR="002D3453" w:rsidRPr="009B3406">
              <w:rPr>
                <w:b w:val="0"/>
                <w:bCs w:val="0"/>
              </w:rPr>
              <w:t>.</w:t>
            </w:r>
          </w:p>
        </w:tc>
      </w:tr>
      <w:tr w:rsidR="002D3453" w:rsidRPr="008E02A8" w14:paraId="7361AC92" w14:textId="77777777" w:rsidTr="00624587">
        <w:trPr>
          <w:cnfStyle w:val="100000000000" w:firstRow="1" w:lastRow="0" w:firstColumn="0" w:lastColumn="0" w:oddVBand="0" w:evenVBand="0" w:oddHBand="0" w:evenHBand="0" w:firstRowFirstColumn="0" w:firstRowLastColumn="0" w:lastRowFirstColumn="0" w:lastRowLastColumn="0"/>
          <w:cantSplit/>
          <w:tblHeader/>
        </w:trPr>
        <w:tc>
          <w:tcPr>
            <w:tcW w:w="1159" w:type="pct"/>
            <w:tcBorders>
              <w:bottom w:val="single" w:sz="4" w:space="0" w:color="FFFFFF" w:themeColor="background1"/>
            </w:tcBorders>
            <w:shd w:val="clear" w:color="auto" w:fill="D9D9D9" w:themeFill="background1" w:themeFillShade="D9"/>
            <w:hideMark/>
          </w:tcPr>
          <w:p w14:paraId="022AD6E5" w14:textId="77777777" w:rsidR="002D3453" w:rsidRPr="009B3406" w:rsidRDefault="002D3453" w:rsidP="004171D3">
            <w:pPr>
              <w:pStyle w:val="TableBodyText"/>
              <w:rPr>
                <w:b w:val="0"/>
                <w:bCs w:val="0"/>
              </w:rPr>
            </w:pPr>
            <w:r w:rsidRPr="009B3406">
              <w:rPr>
                <w:b w:val="0"/>
                <w:bCs w:val="0"/>
              </w:rPr>
              <w:t>Submission Details</w:t>
            </w:r>
          </w:p>
        </w:tc>
        <w:tc>
          <w:tcPr>
            <w:tcW w:w="3841" w:type="pct"/>
            <w:tcBorders>
              <w:bottom w:val="single" w:sz="4" w:space="0" w:color="FFFFFF" w:themeColor="background1"/>
            </w:tcBorders>
            <w:shd w:val="clear" w:color="auto" w:fill="D9D9D9" w:themeFill="background1" w:themeFillShade="D9"/>
            <w:hideMark/>
          </w:tcPr>
          <w:p w14:paraId="4082C238" w14:textId="30FBC04C" w:rsidR="002D3453" w:rsidRPr="009B3406" w:rsidRDefault="002D3453" w:rsidP="004171D3">
            <w:pPr>
              <w:pStyle w:val="TableBodyText"/>
              <w:rPr>
                <w:b w:val="0"/>
                <w:bCs w:val="0"/>
              </w:rPr>
            </w:pPr>
            <w:r w:rsidRPr="009B3406">
              <w:rPr>
                <w:b w:val="0"/>
                <w:bCs w:val="0"/>
              </w:rPr>
              <w:t xml:space="preserve">The </w:t>
            </w:r>
            <w:r w:rsidR="000C0EEE" w:rsidRPr="009B3406">
              <w:rPr>
                <w:b w:val="0"/>
                <w:bCs w:val="0"/>
              </w:rPr>
              <w:t>M</w:t>
            </w:r>
            <w:r w:rsidR="007D18AD" w:rsidRPr="009B3406">
              <w:rPr>
                <w:b w:val="0"/>
                <w:bCs w:val="0"/>
              </w:rPr>
              <w:t xml:space="preserve">anufacturing </w:t>
            </w:r>
            <w:r w:rsidR="00D33761" w:rsidRPr="009B3406">
              <w:rPr>
                <w:b w:val="0"/>
                <w:bCs w:val="0"/>
              </w:rPr>
              <w:t>R</w:t>
            </w:r>
            <w:r w:rsidR="008D3075" w:rsidRPr="009B3406">
              <w:rPr>
                <w:b w:val="0"/>
                <w:bCs w:val="0"/>
              </w:rPr>
              <w:t>e</w:t>
            </w:r>
            <w:r w:rsidR="005150EB" w:rsidRPr="009B3406">
              <w:rPr>
                <w:b w:val="0"/>
                <w:bCs w:val="0"/>
              </w:rPr>
              <w:t>port</w:t>
            </w:r>
            <w:r w:rsidR="000C0EEE" w:rsidRPr="009B3406">
              <w:rPr>
                <w:b w:val="0"/>
                <w:bCs w:val="0"/>
              </w:rPr>
              <w:t xml:space="preserve">s and </w:t>
            </w:r>
            <w:r w:rsidR="00D33761" w:rsidRPr="009B3406">
              <w:rPr>
                <w:b w:val="0"/>
                <w:bCs w:val="0"/>
              </w:rPr>
              <w:t>T</w:t>
            </w:r>
            <w:r w:rsidR="007D18AD" w:rsidRPr="009B3406">
              <w:rPr>
                <w:b w:val="0"/>
                <w:bCs w:val="0"/>
              </w:rPr>
              <w:t xml:space="preserve">est </w:t>
            </w:r>
            <w:r w:rsidR="00D33761" w:rsidRPr="009B3406">
              <w:rPr>
                <w:b w:val="0"/>
                <w:bCs w:val="0"/>
              </w:rPr>
              <w:t>R</w:t>
            </w:r>
            <w:r w:rsidR="007D18AD" w:rsidRPr="009B3406">
              <w:rPr>
                <w:b w:val="0"/>
                <w:bCs w:val="0"/>
              </w:rPr>
              <w:t>eport</w:t>
            </w:r>
            <w:r w:rsidR="00D33761" w:rsidRPr="009B3406">
              <w:rPr>
                <w:b w:val="0"/>
                <w:bCs w:val="0"/>
              </w:rPr>
              <w:t>s</w:t>
            </w:r>
            <w:r w:rsidR="00B02022" w:rsidRPr="009B3406">
              <w:rPr>
                <w:b w:val="0"/>
                <w:bCs w:val="0"/>
              </w:rPr>
              <w:t xml:space="preserve"> </w:t>
            </w:r>
            <w:r w:rsidRPr="009B3406">
              <w:rPr>
                <w:b w:val="0"/>
                <w:bCs w:val="0"/>
              </w:rPr>
              <w:t>must be provided a</w:t>
            </w:r>
            <w:r w:rsidR="00B02022" w:rsidRPr="009B3406">
              <w:rPr>
                <w:b w:val="0"/>
                <w:bCs w:val="0"/>
              </w:rPr>
              <w:t xml:space="preserve"> within </w:t>
            </w:r>
            <w:r w:rsidR="00CD445A" w:rsidRPr="009B3406">
              <w:rPr>
                <w:b w:val="0"/>
                <w:bCs w:val="0"/>
              </w:rPr>
              <w:t xml:space="preserve">5 </w:t>
            </w:r>
            <w:r w:rsidR="00591906" w:rsidRPr="009B3406">
              <w:rPr>
                <w:b w:val="0"/>
                <w:bCs w:val="0"/>
              </w:rPr>
              <w:t>w</w:t>
            </w:r>
            <w:r w:rsidR="00CD445A" w:rsidRPr="009B3406">
              <w:rPr>
                <w:b w:val="0"/>
                <w:bCs w:val="0"/>
              </w:rPr>
              <w:t xml:space="preserve">orking </w:t>
            </w:r>
            <w:r w:rsidR="00B02022" w:rsidRPr="009B3406">
              <w:rPr>
                <w:b w:val="0"/>
                <w:bCs w:val="0"/>
              </w:rPr>
              <w:t xml:space="preserve">days of the completion of the manufacture of the </w:t>
            </w:r>
            <w:r w:rsidR="006D2936" w:rsidRPr="009B3406">
              <w:rPr>
                <w:b w:val="0"/>
                <w:bCs w:val="0"/>
              </w:rPr>
              <w:t>FRP Member</w:t>
            </w:r>
            <w:r w:rsidR="007750F9" w:rsidRPr="009B3406">
              <w:rPr>
                <w:b w:val="0"/>
                <w:bCs w:val="0"/>
              </w:rPr>
              <w:t>s</w:t>
            </w:r>
            <w:r w:rsidR="0083610B" w:rsidRPr="009B3406">
              <w:rPr>
                <w:b w:val="0"/>
                <w:bCs w:val="0"/>
              </w:rPr>
              <w:t xml:space="preserve"> and prior to installation </w:t>
            </w:r>
            <w:r w:rsidR="00B227E7" w:rsidRPr="009B3406">
              <w:rPr>
                <w:b w:val="0"/>
                <w:bCs w:val="0"/>
              </w:rPr>
              <w:t>of the FRP Member</w:t>
            </w:r>
            <w:r w:rsidRPr="009B3406">
              <w:rPr>
                <w:b w:val="0"/>
                <w:bCs w:val="0"/>
              </w:rPr>
              <w:t>.</w:t>
            </w:r>
          </w:p>
        </w:tc>
      </w:tr>
    </w:tbl>
    <w:p w14:paraId="7FBC97F5" w14:textId="41377596" w:rsidR="00A07FEF" w:rsidRPr="008E02A8" w:rsidRDefault="00A07FEF" w:rsidP="00DB1F55">
      <w:pPr>
        <w:pStyle w:val="AnnexureHeading"/>
        <w:ind w:left="1843" w:right="-42" w:hanging="1843"/>
      </w:pPr>
      <w:bookmarkStart w:id="87" w:name="_Toc26182495"/>
      <w:bookmarkStart w:id="88" w:name="_Toc149222104"/>
      <w:bookmarkStart w:id="89" w:name="_Hlk44083231"/>
      <w:r w:rsidRPr="008E02A8">
        <w:lastRenderedPageBreak/>
        <w:t>Annexure A:</w:t>
      </w:r>
      <w:r w:rsidRPr="008E02A8">
        <w:tab/>
        <w:t>Summary of Hold Points, Witness Points and Records</w:t>
      </w:r>
      <w:bookmarkEnd w:id="87"/>
      <w:bookmarkEnd w:id="88"/>
    </w:p>
    <w:bookmarkEnd w:id="89"/>
    <w:p w14:paraId="4D9D386B" w14:textId="77777777" w:rsidR="00212C0C" w:rsidRPr="008E02A8" w:rsidRDefault="00212C0C" w:rsidP="00DB1F55">
      <w:pPr>
        <w:keepLines/>
        <w:widowControl/>
        <w:autoSpaceDE/>
        <w:autoSpaceDN/>
        <w:spacing w:before="240" w:after="120"/>
        <w:rPr>
          <w:rFonts w:ascii="Arial" w:eastAsiaTheme="minorEastAsia" w:hAnsi="Arial"/>
          <w:sz w:val="20"/>
          <w:szCs w:val="20"/>
          <w:lang w:eastAsia="ja-JP"/>
        </w:rPr>
      </w:pPr>
      <w:r w:rsidRPr="008E02A8">
        <w:rPr>
          <w:rFonts w:ascii="Arial" w:eastAsiaTheme="minorEastAsia" w:hAnsi="Arial"/>
          <w:sz w:val="20"/>
          <w:szCs w:val="20"/>
          <w:lang w:eastAsia="ja-JP"/>
        </w:rPr>
        <w:t xml:space="preserve">The following is a summary of the Witness Points / Hold Points that apply to this Specification and the Records that the Contractor must submit to the </w:t>
      </w:r>
      <w:proofErr w:type="gramStart"/>
      <w:r w:rsidRPr="008E02A8">
        <w:rPr>
          <w:rFonts w:ascii="Arial" w:eastAsiaTheme="minorEastAsia" w:hAnsi="Arial"/>
          <w:sz w:val="20"/>
          <w:szCs w:val="20"/>
          <w:lang w:eastAsia="ja-JP"/>
        </w:rPr>
        <w:t>Principal</w:t>
      </w:r>
      <w:proofErr w:type="gramEnd"/>
      <w:r w:rsidRPr="008E02A8">
        <w:rPr>
          <w:rFonts w:ascii="Arial" w:eastAsiaTheme="minorEastAsia" w:hAnsi="Arial"/>
          <w:sz w:val="20"/>
          <w:szCs w:val="20"/>
          <w:lang w:eastAsia="ja-JP"/>
        </w:rPr>
        <w:t xml:space="preserve"> to demonstrate compliance with this Specification.</w:t>
      </w:r>
    </w:p>
    <w:tbl>
      <w:tblPr>
        <w:tblStyle w:val="MainTableStyle"/>
        <w:tblW w:w="5000" w:type="pct"/>
        <w:tblBorders>
          <w:top w:val="none" w:sz="0" w:space="0" w:color="auto"/>
          <w:bottom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1548"/>
        <w:gridCol w:w="2540"/>
        <w:gridCol w:w="2399"/>
        <w:gridCol w:w="2533"/>
      </w:tblGrid>
      <w:tr w:rsidR="00A07FEF" w:rsidRPr="008E02A8" w14:paraId="7D299462" w14:textId="77777777" w:rsidTr="00DB1F55">
        <w:trPr>
          <w:cnfStyle w:val="100000000000" w:firstRow="1" w:lastRow="0" w:firstColumn="0" w:lastColumn="0" w:oddVBand="0" w:evenVBand="0" w:oddHBand="0" w:evenHBand="0" w:firstRowFirstColumn="0" w:firstRowLastColumn="0" w:lastRowFirstColumn="0" w:lastRowLastColumn="0"/>
        </w:trPr>
        <w:tc>
          <w:tcPr>
            <w:tcW w:w="858" w:type="pct"/>
            <w:tcBorders>
              <w:top w:val="single" w:sz="4" w:space="0" w:color="FFFFFF" w:themeColor="background1"/>
            </w:tcBorders>
            <w:shd w:val="clear" w:color="auto" w:fill="004259"/>
          </w:tcPr>
          <w:p w14:paraId="5E88DB46" w14:textId="0F60C161" w:rsidR="00A07FEF" w:rsidRPr="008E02A8" w:rsidRDefault="00DB1F55" w:rsidP="00A07FEF">
            <w:pPr>
              <w:pStyle w:val="TableHeading"/>
              <w:rPr>
                <w:rFonts w:eastAsia="SimSun"/>
                <w:b/>
                <w:bCs/>
              </w:rPr>
            </w:pPr>
            <w:r w:rsidRPr="008E02A8">
              <w:rPr>
                <w:rFonts w:eastAsia="SimSun"/>
                <w:b/>
                <w:bCs/>
              </w:rPr>
              <w:t>Clause</w:t>
            </w:r>
          </w:p>
        </w:tc>
        <w:tc>
          <w:tcPr>
            <w:tcW w:w="1408" w:type="pct"/>
            <w:tcBorders>
              <w:top w:val="single" w:sz="4" w:space="0" w:color="FFFFFF" w:themeColor="background1"/>
            </w:tcBorders>
            <w:shd w:val="clear" w:color="auto" w:fill="004259"/>
          </w:tcPr>
          <w:p w14:paraId="4350ECB6" w14:textId="02942EB0" w:rsidR="00A07FEF" w:rsidRPr="008E02A8" w:rsidRDefault="00DB1F55" w:rsidP="00A07FEF">
            <w:pPr>
              <w:pStyle w:val="TableHeading"/>
              <w:rPr>
                <w:rFonts w:eastAsia="SimSun"/>
                <w:b/>
                <w:bCs/>
              </w:rPr>
            </w:pPr>
            <w:r w:rsidRPr="008E02A8">
              <w:rPr>
                <w:rFonts w:eastAsia="SimSun"/>
                <w:b/>
                <w:bCs/>
              </w:rPr>
              <w:t>Hold point</w:t>
            </w:r>
          </w:p>
        </w:tc>
        <w:tc>
          <w:tcPr>
            <w:tcW w:w="1330" w:type="pct"/>
            <w:tcBorders>
              <w:top w:val="single" w:sz="4" w:space="0" w:color="FFFFFF" w:themeColor="background1"/>
            </w:tcBorders>
            <w:shd w:val="clear" w:color="auto" w:fill="004259"/>
          </w:tcPr>
          <w:p w14:paraId="1295EB9F" w14:textId="01AE4D5C" w:rsidR="00A07FEF" w:rsidRPr="008E02A8" w:rsidRDefault="00DB1F55" w:rsidP="00A07FEF">
            <w:pPr>
              <w:pStyle w:val="TableHeading"/>
              <w:rPr>
                <w:rFonts w:eastAsia="SimSun"/>
                <w:b/>
                <w:bCs/>
              </w:rPr>
            </w:pPr>
            <w:r w:rsidRPr="008E02A8">
              <w:rPr>
                <w:rFonts w:eastAsia="SimSun"/>
                <w:b/>
                <w:bCs/>
              </w:rPr>
              <w:t>Witness point</w:t>
            </w:r>
          </w:p>
        </w:tc>
        <w:tc>
          <w:tcPr>
            <w:tcW w:w="1404" w:type="pct"/>
            <w:tcBorders>
              <w:top w:val="single" w:sz="4" w:space="0" w:color="FFFFFF" w:themeColor="background1"/>
            </w:tcBorders>
            <w:shd w:val="clear" w:color="auto" w:fill="004259"/>
          </w:tcPr>
          <w:p w14:paraId="1C7CDCA6" w14:textId="57E6375A" w:rsidR="00A07FEF" w:rsidRPr="008E02A8" w:rsidRDefault="00DB1F55" w:rsidP="00A07FEF">
            <w:pPr>
              <w:pStyle w:val="TableHeading"/>
              <w:rPr>
                <w:rFonts w:eastAsia="SimSun"/>
                <w:b/>
                <w:bCs/>
              </w:rPr>
            </w:pPr>
            <w:r w:rsidRPr="008E02A8">
              <w:rPr>
                <w:rFonts w:eastAsia="SimSun"/>
                <w:b/>
                <w:bCs/>
              </w:rPr>
              <w:t>Record</w:t>
            </w:r>
          </w:p>
        </w:tc>
      </w:tr>
      <w:tr w:rsidR="00A07FEF" w:rsidRPr="008E02A8" w14:paraId="21B450B6" w14:textId="77777777" w:rsidTr="00DB1F55">
        <w:tc>
          <w:tcPr>
            <w:tcW w:w="858" w:type="pct"/>
            <w:shd w:val="clear" w:color="auto" w:fill="D9D9D9" w:themeFill="background1" w:themeFillShade="D9"/>
          </w:tcPr>
          <w:p w14:paraId="3F2E69C4" w14:textId="4B15A92C" w:rsidR="00A07FEF" w:rsidRPr="008E02A8" w:rsidRDefault="002A2020" w:rsidP="00A07FEF">
            <w:pPr>
              <w:pStyle w:val="TableBodyText"/>
            </w:pPr>
            <w:r w:rsidRPr="008E02A8">
              <w:fldChar w:fldCharType="begin"/>
            </w:r>
            <w:r w:rsidRPr="008E02A8">
              <w:instrText xml:space="preserve"> REF _Ref64381748 \r \h </w:instrText>
            </w:r>
            <w:r w:rsidR="00870B9F" w:rsidRPr="008E02A8">
              <w:instrText xml:space="preserve"> \* MERGEFORMAT </w:instrText>
            </w:r>
            <w:r w:rsidRPr="008E02A8">
              <w:fldChar w:fldCharType="separate"/>
            </w:r>
            <w:r w:rsidR="004243E0" w:rsidRPr="008E02A8">
              <w:t>4.1</w:t>
            </w:r>
            <w:r w:rsidRPr="008E02A8">
              <w:fldChar w:fldCharType="end"/>
            </w:r>
          </w:p>
        </w:tc>
        <w:tc>
          <w:tcPr>
            <w:tcW w:w="1408" w:type="pct"/>
            <w:shd w:val="clear" w:color="auto" w:fill="D9D9D9" w:themeFill="background1" w:themeFillShade="D9"/>
          </w:tcPr>
          <w:p w14:paraId="729C48E9" w14:textId="3C10BFCF" w:rsidR="00A07FEF" w:rsidRPr="008E02A8" w:rsidRDefault="00C246EC" w:rsidP="00947967">
            <w:pPr>
              <w:pStyle w:val="TableBodyText"/>
              <w:numPr>
                <w:ilvl w:val="0"/>
                <w:numId w:val="20"/>
              </w:numPr>
              <w:ind w:left="321" w:hanging="284"/>
            </w:pPr>
            <w:r w:rsidRPr="008E02A8">
              <w:t xml:space="preserve">Commencement of </w:t>
            </w:r>
            <w:r w:rsidR="00B80A6E" w:rsidRPr="008E02A8">
              <w:t xml:space="preserve">manufacture </w:t>
            </w:r>
            <w:r w:rsidRPr="008E02A8">
              <w:t xml:space="preserve">of FRP </w:t>
            </w:r>
            <w:r w:rsidR="00856C88" w:rsidRPr="008E02A8">
              <w:t>Members</w:t>
            </w:r>
            <w:r w:rsidRPr="008E02A8">
              <w:t>.</w:t>
            </w:r>
          </w:p>
        </w:tc>
        <w:tc>
          <w:tcPr>
            <w:tcW w:w="1330" w:type="pct"/>
            <w:shd w:val="clear" w:color="auto" w:fill="D9D9D9" w:themeFill="background1" w:themeFillShade="D9"/>
          </w:tcPr>
          <w:p w14:paraId="70A60223" w14:textId="77777777" w:rsidR="00A07FEF" w:rsidRPr="008E02A8" w:rsidRDefault="00A07FEF" w:rsidP="00DB1F55">
            <w:pPr>
              <w:pStyle w:val="Tabletext"/>
              <w:ind w:left="0" w:firstLine="0"/>
              <w:rPr>
                <w:sz w:val="20"/>
              </w:rPr>
            </w:pPr>
          </w:p>
        </w:tc>
        <w:tc>
          <w:tcPr>
            <w:tcW w:w="1404" w:type="pct"/>
            <w:shd w:val="clear" w:color="auto" w:fill="D9D9D9" w:themeFill="background1" w:themeFillShade="D9"/>
          </w:tcPr>
          <w:p w14:paraId="2BACDD58" w14:textId="0572674F" w:rsidR="00A07FEF" w:rsidRPr="008E02A8" w:rsidRDefault="00951506" w:rsidP="00A07FEF">
            <w:pPr>
              <w:pStyle w:val="TableBodyText"/>
            </w:pPr>
            <w:r w:rsidRPr="008E02A8">
              <w:t>Quality Plan</w:t>
            </w:r>
          </w:p>
        </w:tc>
      </w:tr>
      <w:tr w:rsidR="00A226D7" w:rsidRPr="008E02A8" w14:paraId="40B42F8B" w14:textId="77777777" w:rsidTr="00DB1F55">
        <w:tc>
          <w:tcPr>
            <w:tcW w:w="858" w:type="pct"/>
            <w:shd w:val="clear" w:color="auto" w:fill="D9D9D9" w:themeFill="background1" w:themeFillShade="D9"/>
          </w:tcPr>
          <w:p w14:paraId="74111CE6" w14:textId="5DC622F1" w:rsidR="00A226D7" w:rsidRPr="008E02A8" w:rsidRDefault="00B80A6E" w:rsidP="00A07FEF">
            <w:pPr>
              <w:pStyle w:val="TableBodyText"/>
            </w:pPr>
            <w:r w:rsidRPr="008E02A8">
              <w:fldChar w:fldCharType="begin"/>
            </w:r>
            <w:r w:rsidRPr="008E02A8">
              <w:instrText xml:space="preserve"> REF _Ref100420023 \r \h </w:instrText>
            </w:r>
            <w:r w:rsidR="00374029" w:rsidRPr="008E02A8">
              <w:instrText xml:space="preserve"> \* MERGEFORMAT </w:instrText>
            </w:r>
            <w:r w:rsidRPr="008E02A8">
              <w:fldChar w:fldCharType="separate"/>
            </w:r>
            <w:r w:rsidR="004243E0" w:rsidRPr="008E02A8">
              <w:t>7.3</w:t>
            </w:r>
            <w:r w:rsidRPr="008E02A8">
              <w:fldChar w:fldCharType="end"/>
            </w:r>
          </w:p>
        </w:tc>
        <w:tc>
          <w:tcPr>
            <w:tcW w:w="1408" w:type="pct"/>
            <w:shd w:val="clear" w:color="auto" w:fill="D9D9D9" w:themeFill="background1" w:themeFillShade="D9"/>
          </w:tcPr>
          <w:p w14:paraId="4F8E9A9D" w14:textId="0B38A6FE" w:rsidR="00A226D7" w:rsidRPr="008E02A8" w:rsidRDefault="00B80A6E" w:rsidP="00947967">
            <w:pPr>
              <w:pStyle w:val="TableBodyText"/>
              <w:numPr>
                <w:ilvl w:val="0"/>
                <w:numId w:val="20"/>
              </w:numPr>
              <w:ind w:left="321" w:hanging="284"/>
            </w:pPr>
            <w:r w:rsidRPr="008E02A8">
              <w:t>Commencement of manufacture of FRP Members.</w:t>
            </w:r>
          </w:p>
        </w:tc>
        <w:tc>
          <w:tcPr>
            <w:tcW w:w="1330" w:type="pct"/>
            <w:shd w:val="clear" w:color="auto" w:fill="D9D9D9" w:themeFill="background1" w:themeFillShade="D9"/>
          </w:tcPr>
          <w:p w14:paraId="2CCE6B01" w14:textId="03666F7A" w:rsidR="00A226D7" w:rsidRPr="008E02A8" w:rsidRDefault="00A226D7" w:rsidP="00DB1F55">
            <w:pPr>
              <w:pStyle w:val="Tabletext"/>
              <w:ind w:left="157" w:hanging="141"/>
              <w:rPr>
                <w:sz w:val="20"/>
              </w:rPr>
            </w:pPr>
          </w:p>
        </w:tc>
        <w:tc>
          <w:tcPr>
            <w:tcW w:w="1404" w:type="pct"/>
            <w:shd w:val="clear" w:color="auto" w:fill="D9D9D9" w:themeFill="background1" w:themeFillShade="D9"/>
          </w:tcPr>
          <w:p w14:paraId="05EBC368" w14:textId="28AD5533" w:rsidR="00A226D7" w:rsidRPr="008E02A8" w:rsidRDefault="00B80A6E" w:rsidP="00A07FEF">
            <w:pPr>
              <w:pStyle w:val="TableBodyText"/>
            </w:pPr>
            <w:r w:rsidRPr="008E02A8">
              <w:t>Test report of the pre-production testing</w:t>
            </w:r>
          </w:p>
        </w:tc>
      </w:tr>
      <w:tr w:rsidR="00A07FEF" w:rsidRPr="008E02A8" w14:paraId="6A9F5155" w14:textId="77777777" w:rsidTr="00DB1F55">
        <w:tc>
          <w:tcPr>
            <w:tcW w:w="858" w:type="pct"/>
            <w:shd w:val="clear" w:color="auto" w:fill="D9D9D9" w:themeFill="background1" w:themeFillShade="D9"/>
          </w:tcPr>
          <w:p w14:paraId="1D89247F" w14:textId="094DD791" w:rsidR="00A07FEF" w:rsidRPr="008E02A8" w:rsidRDefault="00F2064F" w:rsidP="00A07FEF">
            <w:pPr>
              <w:pStyle w:val="TableBodyText"/>
            </w:pPr>
            <w:r w:rsidRPr="008E02A8">
              <w:fldChar w:fldCharType="begin"/>
            </w:r>
            <w:r w:rsidRPr="008E02A8">
              <w:instrText xml:space="preserve"> REF _Ref44497771 \r \h </w:instrText>
            </w:r>
            <w:r w:rsidR="00374029" w:rsidRPr="008E02A8">
              <w:instrText xml:space="preserve"> \* MERGEFORMAT </w:instrText>
            </w:r>
            <w:r w:rsidRPr="008E02A8">
              <w:fldChar w:fldCharType="separate"/>
            </w:r>
            <w:r w:rsidR="004243E0" w:rsidRPr="008E02A8">
              <w:t>7.9</w:t>
            </w:r>
            <w:r w:rsidRPr="008E02A8">
              <w:fldChar w:fldCharType="end"/>
            </w:r>
          </w:p>
        </w:tc>
        <w:tc>
          <w:tcPr>
            <w:tcW w:w="1408" w:type="pct"/>
            <w:shd w:val="clear" w:color="auto" w:fill="D9D9D9" w:themeFill="background1" w:themeFillShade="D9"/>
          </w:tcPr>
          <w:p w14:paraId="3149CF77" w14:textId="2424BA6F" w:rsidR="00A07FEF" w:rsidRPr="008E02A8" w:rsidRDefault="00A07FEF" w:rsidP="00DB1F55">
            <w:pPr>
              <w:pStyle w:val="TableBodyText"/>
            </w:pPr>
          </w:p>
        </w:tc>
        <w:tc>
          <w:tcPr>
            <w:tcW w:w="1330" w:type="pct"/>
            <w:shd w:val="clear" w:color="auto" w:fill="D9D9D9" w:themeFill="background1" w:themeFillShade="D9"/>
          </w:tcPr>
          <w:p w14:paraId="77A8CBF6" w14:textId="7767F335" w:rsidR="00A07FEF" w:rsidRPr="008E02A8" w:rsidRDefault="00FD325D" w:rsidP="001962D5">
            <w:pPr>
              <w:pStyle w:val="Tabletext"/>
              <w:ind w:left="325" w:hanging="309"/>
              <w:rPr>
                <w:sz w:val="20"/>
              </w:rPr>
            </w:pPr>
            <w:r w:rsidRPr="008E02A8">
              <w:rPr>
                <w:sz w:val="20"/>
              </w:rPr>
              <w:t>1.</w:t>
            </w:r>
            <w:r w:rsidR="001962D5" w:rsidRPr="008E02A8">
              <w:rPr>
                <w:sz w:val="20"/>
              </w:rPr>
              <w:tab/>
            </w:r>
            <w:r w:rsidRPr="008E02A8">
              <w:rPr>
                <w:sz w:val="20"/>
              </w:rPr>
              <w:t xml:space="preserve">Inspection and measurement of FRP Members </w:t>
            </w:r>
          </w:p>
        </w:tc>
        <w:tc>
          <w:tcPr>
            <w:tcW w:w="1404" w:type="pct"/>
            <w:shd w:val="clear" w:color="auto" w:fill="D9D9D9" w:themeFill="background1" w:themeFillShade="D9"/>
          </w:tcPr>
          <w:p w14:paraId="21A5A45D" w14:textId="72A4D70C" w:rsidR="00A07FEF" w:rsidRPr="008E02A8" w:rsidRDefault="00A07FEF" w:rsidP="00A07FEF">
            <w:pPr>
              <w:pStyle w:val="TableBodyText"/>
            </w:pPr>
          </w:p>
        </w:tc>
      </w:tr>
      <w:tr w:rsidR="00FC278E" w:rsidRPr="008E02A8" w14:paraId="6000240E" w14:textId="77777777" w:rsidTr="00DB1F55">
        <w:tc>
          <w:tcPr>
            <w:tcW w:w="858" w:type="pct"/>
            <w:shd w:val="clear" w:color="auto" w:fill="D9D9D9" w:themeFill="background1" w:themeFillShade="D9"/>
          </w:tcPr>
          <w:p w14:paraId="5645461E" w14:textId="01168B78" w:rsidR="00FC278E" w:rsidRPr="008E02A8" w:rsidRDefault="00823762" w:rsidP="00FA1650">
            <w:pPr>
              <w:pStyle w:val="TableBodyText"/>
            </w:pPr>
            <w:r w:rsidRPr="008E02A8">
              <w:fldChar w:fldCharType="begin"/>
            </w:r>
            <w:r w:rsidRPr="008E02A8">
              <w:instrText xml:space="preserve"> REF _Ref135141049 \r \h </w:instrText>
            </w:r>
            <w:r w:rsidR="00BC059F" w:rsidRPr="008E02A8">
              <w:instrText xml:space="preserve"> \* MERGEFORMAT </w:instrText>
            </w:r>
            <w:r w:rsidRPr="008E02A8">
              <w:fldChar w:fldCharType="separate"/>
            </w:r>
            <w:r w:rsidR="004243E0" w:rsidRPr="008E02A8">
              <w:t>10.6</w:t>
            </w:r>
            <w:r w:rsidRPr="008E02A8">
              <w:fldChar w:fldCharType="end"/>
            </w:r>
          </w:p>
        </w:tc>
        <w:tc>
          <w:tcPr>
            <w:tcW w:w="1408" w:type="pct"/>
            <w:shd w:val="clear" w:color="auto" w:fill="D9D9D9" w:themeFill="background1" w:themeFillShade="D9"/>
          </w:tcPr>
          <w:p w14:paraId="3A9FC05F" w14:textId="77777777" w:rsidR="00FC278E" w:rsidRPr="008E02A8" w:rsidRDefault="00FC278E" w:rsidP="00DB1F55">
            <w:pPr>
              <w:pStyle w:val="Tabletext"/>
              <w:ind w:left="157" w:hanging="141"/>
              <w:rPr>
                <w:sz w:val="20"/>
              </w:rPr>
            </w:pPr>
          </w:p>
        </w:tc>
        <w:tc>
          <w:tcPr>
            <w:tcW w:w="1330" w:type="pct"/>
            <w:shd w:val="clear" w:color="auto" w:fill="D9D9D9" w:themeFill="background1" w:themeFillShade="D9"/>
          </w:tcPr>
          <w:p w14:paraId="1DA3BD54" w14:textId="69EA2100" w:rsidR="00FC278E" w:rsidRPr="008E02A8" w:rsidRDefault="009F7997" w:rsidP="001962D5">
            <w:pPr>
              <w:pStyle w:val="Tabletext"/>
              <w:ind w:left="325" w:hanging="309"/>
              <w:rPr>
                <w:sz w:val="20"/>
              </w:rPr>
            </w:pPr>
            <w:r w:rsidRPr="008E02A8">
              <w:rPr>
                <w:sz w:val="20"/>
              </w:rPr>
              <w:t>2</w:t>
            </w:r>
            <w:r w:rsidR="00FC278E" w:rsidRPr="008E02A8">
              <w:rPr>
                <w:sz w:val="20"/>
              </w:rPr>
              <w:t xml:space="preserve">. </w:t>
            </w:r>
            <w:r w:rsidR="001962D5" w:rsidRPr="008E02A8">
              <w:rPr>
                <w:sz w:val="20"/>
              </w:rPr>
              <w:tab/>
            </w:r>
            <w:r w:rsidR="00FC278E" w:rsidRPr="008E02A8">
              <w:rPr>
                <w:sz w:val="20"/>
              </w:rPr>
              <w:t>Pre-production testing</w:t>
            </w:r>
          </w:p>
        </w:tc>
        <w:tc>
          <w:tcPr>
            <w:tcW w:w="1404" w:type="pct"/>
            <w:shd w:val="clear" w:color="auto" w:fill="D9D9D9" w:themeFill="background1" w:themeFillShade="D9"/>
          </w:tcPr>
          <w:p w14:paraId="2DA2F790" w14:textId="77777777" w:rsidR="00FC278E" w:rsidRPr="008E02A8" w:rsidRDefault="00FC278E" w:rsidP="00FA1650">
            <w:pPr>
              <w:pStyle w:val="TableBodyText"/>
            </w:pPr>
          </w:p>
        </w:tc>
      </w:tr>
      <w:tr w:rsidR="00FC278E" w:rsidRPr="008E02A8" w14:paraId="32BAD721" w14:textId="77777777" w:rsidTr="00DB1F55">
        <w:tc>
          <w:tcPr>
            <w:tcW w:w="858" w:type="pct"/>
            <w:shd w:val="clear" w:color="auto" w:fill="D9D9D9" w:themeFill="background1" w:themeFillShade="D9"/>
          </w:tcPr>
          <w:p w14:paraId="37AAB260" w14:textId="54C35AF2" w:rsidR="00FC278E" w:rsidRPr="008E02A8" w:rsidRDefault="00FC278E" w:rsidP="00FA1650">
            <w:pPr>
              <w:pStyle w:val="TableBodyText"/>
            </w:pPr>
            <w:r w:rsidRPr="008E02A8">
              <w:fldChar w:fldCharType="begin"/>
            </w:r>
            <w:r w:rsidRPr="008E02A8">
              <w:instrText xml:space="preserve"> REF _Ref44510108 \r \h  \* MERGEFORMAT </w:instrText>
            </w:r>
            <w:r w:rsidRPr="008E02A8">
              <w:fldChar w:fldCharType="separate"/>
            </w:r>
            <w:r w:rsidR="004243E0" w:rsidRPr="008E02A8">
              <w:t>10.9</w:t>
            </w:r>
            <w:r w:rsidRPr="008E02A8">
              <w:fldChar w:fldCharType="end"/>
            </w:r>
          </w:p>
        </w:tc>
        <w:tc>
          <w:tcPr>
            <w:tcW w:w="1408" w:type="pct"/>
            <w:shd w:val="clear" w:color="auto" w:fill="D9D9D9" w:themeFill="background1" w:themeFillShade="D9"/>
          </w:tcPr>
          <w:p w14:paraId="2A89CFCA" w14:textId="77777777" w:rsidR="00FC278E" w:rsidRPr="008E02A8" w:rsidRDefault="00FC278E" w:rsidP="00DB1F55">
            <w:pPr>
              <w:pStyle w:val="Tabletext"/>
              <w:ind w:left="157" w:hanging="141"/>
              <w:rPr>
                <w:sz w:val="20"/>
              </w:rPr>
            </w:pPr>
          </w:p>
        </w:tc>
        <w:tc>
          <w:tcPr>
            <w:tcW w:w="1330" w:type="pct"/>
            <w:shd w:val="clear" w:color="auto" w:fill="D9D9D9" w:themeFill="background1" w:themeFillShade="D9"/>
          </w:tcPr>
          <w:p w14:paraId="03F533BB" w14:textId="5600FACE" w:rsidR="00FC278E" w:rsidRPr="008E02A8" w:rsidRDefault="009F7997" w:rsidP="001962D5">
            <w:pPr>
              <w:pStyle w:val="Tabletext"/>
              <w:ind w:left="325" w:hanging="309"/>
              <w:rPr>
                <w:sz w:val="20"/>
              </w:rPr>
            </w:pPr>
            <w:r w:rsidRPr="008E02A8">
              <w:rPr>
                <w:sz w:val="20"/>
              </w:rPr>
              <w:t>3</w:t>
            </w:r>
            <w:r w:rsidR="00FC278E" w:rsidRPr="008E02A8">
              <w:rPr>
                <w:sz w:val="20"/>
              </w:rPr>
              <w:t xml:space="preserve">. </w:t>
            </w:r>
            <w:r w:rsidR="001962D5" w:rsidRPr="008E02A8">
              <w:rPr>
                <w:sz w:val="20"/>
              </w:rPr>
              <w:tab/>
            </w:r>
            <w:r w:rsidR="00FC278E" w:rsidRPr="008E02A8">
              <w:rPr>
                <w:sz w:val="20"/>
              </w:rPr>
              <w:t>Load Testing</w:t>
            </w:r>
          </w:p>
        </w:tc>
        <w:tc>
          <w:tcPr>
            <w:tcW w:w="1404" w:type="pct"/>
            <w:shd w:val="clear" w:color="auto" w:fill="D9D9D9" w:themeFill="background1" w:themeFillShade="D9"/>
          </w:tcPr>
          <w:p w14:paraId="70CE3B03" w14:textId="77777777" w:rsidR="00FC278E" w:rsidRPr="008E02A8" w:rsidRDefault="00FC278E" w:rsidP="00FA1650">
            <w:pPr>
              <w:pStyle w:val="TableBodyText"/>
            </w:pPr>
          </w:p>
        </w:tc>
      </w:tr>
      <w:tr w:rsidR="00EA4172" w:rsidRPr="008E02A8" w14:paraId="34FC4E50" w14:textId="77777777" w:rsidTr="00DB1F55">
        <w:tc>
          <w:tcPr>
            <w:tcW w:w="858" w:type="pct"/>
            <w:shd w:val="clear" w:color="auto" w:fill="D9D9D9" w:themeFill="background1" w:themeFillShade="D9"/>
          </w:tcPr>
          <w:p w14:paraId="01939E0D" w14:textId="365ECB8A" w:rsidR="00EA4172" w:rsidRPr="008E02A8" w:rsidRDefault="00EA4172" w:rsidP="009A6F4D">
            <w:pPr>
              <w:pStyle w:val="TableBodyText"/>
            </w:pPr>
            <w:r w:rsidRPr="008E02A8">
              <w:fldChar w:fldCharType="begin"/>
            </w:r>
            <w:r w:rsidRPr="008E02A8">
              <w:instrText xml:space="preserve"> REF _Ref44504593 \r \h  \* MERGEFORMAT </w:instrText>
            </w:r>
            <w:r w:rsidRPr="008E02A8">
              <w:fldChar w:fldCharType="separate"/>
            </w:r>
            <w:r w:rsidR="004243E0" w:rsidRPr="008E02A8">
              <w:t>11</w:t>
            </w:r>
            <w:r w:rsidRPr="008E02A8">
              <w:fldChar w:fldCharType="end"/>
            </w:r>
          </w:p>
        </w:tc>
        <w:tc>
          <w:tcPr>
            <w:tcW w:w="1408" w:type="pct"/>
            <w:shd w:val="clear" w:color="auto" w:fill="D9D9D9" w:themeFill="background1" w:themeFillShade="D9"/>
          </w:tcPr>
          <w:p w14:paraId="172306E2" w14:textId="77777777" w:rsidR="00EA4172" w:rsidRPr="008E02A8" w:rsidRDefault="00EA4172" w:rsidP="00DB1F55">
            <w:pPr>
              <w:pStyle w:val="TableBodyText"/>
            </w:pPr>
          </w:p>
        </w:tc>
        <w:tc>
          <w:tcPr>
            <w:tcW w:w="1330" w:type="pct"/>
            <w:shd w:val="clear" w:color="auto" w:fill="D9D9D9" w:themeFill="background1" w:themeFillShade="D9"/>
          </w:tcPr>
          <w:p w14:paraId="35CBBB62" w14:textId="3626D33A" w:rsidR="00EA4172" w:rsidRPr="008E02A8" w:rsidRDefault="00EA4172" w:rsidP="009A6F4D">
            <w:pPr>
              <w:pStyle w:val="Tabletext"/>
              <w:ind w:left="157" w:hanging="141"/>
              <w:rPr>
                <w:sz w:val="20"/>
              </w:rPr>
            </w:pPr>
          </w:p>
        </w:tc>
        <w:tc>
          <w:tcPr>
            <w:tcW w:w="1404" w:type="pct"/>
            <w:shd w:val="clear" w:color="auto" w:fill="D9D9D9" w:themeFill="background1" w:themeFillShade="D9"/>
          </w:tcPr>
          <w:p w14:paraId="63E0752E" w14:textId="6292CAB9" w:rsidR="00EA4172" w:rsidRPr="008E02A8" w:rsidRDefault="002810D1" w:rsidP="009A6F4D">
            <w:pPr>
              <w:pStyle w:val="TableBodyText"/>
            </w:pPr>
            <w:r w:rsidRPr="008E02A8">
              <w:t xml:space="preserve">Production </w:t>
            </w:r>
            <w:r w:rsidR="00EA4172" w:rsidRPr="008E02A8">
              <w:t>Report</w:t>
            </w:r>
            <w:r w:rsidRPr="008E02A8">
              <w:t xml:space="preserve">s and </w:t>
            </w:r>
            <w:r w:rsidR="00EA4172" w:rsidRPr="008E02A8">
              <w:t xml:space="preserve">Test Reports </w:t>
            </w:r>
          </w:p>
        </w:tc>
      </w:tr>
    </w:tbl>
    <w:p w14:paraId="5F9663BE" w14:textId="4E7C93FE" w:rsidR="006A3E6B" w:rsidRPr="008E02A8" w:rsidRDefault="006A3E6B" w:rsidP="00A07FEF">
      <w:pPr>
        <w:ind w:left="851"/>
      </w:pPr>
    </w:p>
    <w:p w14:paraId="1C466592" w14:textId="77777777" w:rsidR="006A3E6B" w:rsidRPr="008E02A8" w:rsidRDefault="006A3E6B">
      <w:r w:rsidRPr="008E02A8">
        <w:br w:type="page"/>
      </w:r>
    </w:p>
    <w:p w14:paraId="669F0CBD" w14:textId="38333185" w:rsidR="00AF1D72" w:rsidRPr="008E02A8" w:rsidRDefault="00894469" w:rsidP="0092393C">
      <w:pPr>
        <w:pStyle w:val="Heading1nonumber"/>
      </w:pPr>
      <w:r w:rsidRPr="008E02A8">
        <w:rPr>
          <w:caps w:val="0"/>
        </w:rPr>
        <w:lastRenderedPageBreak/>
        <w:t>Amendment Record</w:t>
      </w:r>
    </w:p>
    <w:tbl>
      <w:tblPr>
        <w:tblStyle w:val="TMTable"/>
        <w:tblW w:w="5000" w:type="pct"/>
        <w:tblLook w:val="01E0" w:firstRow="1" w:lastRow="1" w:firstColumn="1" w:lastColumn="1" w:noHBand="0" w:noVBand="0"/>
      </w:tblPr>
      <w:tblGrid>
        <w:gridCol w:w="1519"/>
        <w:gridCol w:w="4741"/>
        <w:gridCol w:w="1184"/>
        <w:gridCol w:w="1566"/>
      </w:tblGrid>
      <w:tr w:rsidR="00AF1D72" w:rsidRPr="008E02A8" w14:paraId="31CB915B" w14:textId="77777777" w:rsidTr="00DB1F55">
        <w:trPr>
          <w:cnfStyle w:val="100000000000" w:firstRow="1" w:lastRow="0" w:firstColumn="0" w:lastColumn="0" w:oddVBand="0" w:evenVBand="0" w:oddHBand="0" w:evenHBand="0" w:firstRowFirstColumn="0" w:firstRowLastColumn="0" w:lastRowFirstColumn="0" w:lastRowLastColumn="0"/>
        </w:trPr>
        <w:tc>
          <w:tcPr>
            <w:tcW w:w="843" w:type="pct"/>
          </w:tcPr>
          <w:p w14:paraId="7EB8904A" w14:textId="77777777" w:rsidR="00AF1D72" w:rsidRPr="008E02A8" w:rsidRDefault="00AF1D72" w:rsidP="001B7F72">
            <w:pPr>
              <w:pStyle w:val="TableBodyText"/>
            </w:pPr>
            <w:r w:rsidRPr="008E02A8">
              <w:t>Amendment no.</w:t>
            </w:r>
          </w:p>
        </w:tc>
        <w:tc>
          <w:tcPr>
            <w:tcW w:w="2631" w:type="pct"/>
          </w:tcPr>
          <w:p w14:paraId="09845ABA" w14:textId="77777777" w:rsidR="00AF1D72" w:rsidRPr="008E02A8" w:rsidRDefault="00AF1D72" w:rsidP="001B7F72">
            <w:pPr>
              <w:pStyle w:val="TableBodyText"/>
            </w:pPr>
            <w:r w:rsidRPr="008E02A8">
              <w:t>Clauses amended</w:t>
            </w:r>
          </w:p>
        </w:tc>
        <w:tc>
          <w:tcPr>
            <w:tcW w:w="657" w:type="pct"/>
          </w:tcPr>
          <w:p w14:paraId="35993E27" w14:textId="77777777" w:rsidR="00AF1D72" w:rsidRPr="008E02A8" w:rsidRDefault="00AF1D72" w:rsidP="001B7F72">
            <w:pPr>
              <w:pStyle w:val="TableBodyText"/>
            </w:pPr>
            <w:r w:rsidRPr="008E02A8">
              <w:t>Action</w:t>
            </w:r>
          </w:p>
        </w:tc>
        <w:tc>
          <w:tcPr>
            <w:tcW w:w="869" w:type="pct"/>
          </w:tcPr>
          <w:p w14:paraId="52F23AEE" w14:textId="77777777" w:rsidR="00AF1D72" w:rsidRPr="008E02A8" w:rsidRDefault="00AF1D72" w:rsidP="001B7F72">
            <w:pPr>
              <w:pStyle w:val="TableBodyText"/>
            </w:pPr>
            <w:r w:rsidRPr="008E02A8">
              <w:t>Date</w:t>
            </w:r>
          </w:p>
        </w:tc>
      </w:tr>
      <w:tr w:rsidR="00AF1D72" w:rsidRPr="008E02A8" w14:paraId="04352636" w14:textId="77777777" w:rsidTr="00DB1F55">
        <w:tc>
          <w:tcPr>
            <w:tcW w:w="843" w:type="pct"/>
          </w:tcPr>
          <w:p w14:paraId="6994222E" w14:textId="483314A6" w:rsidR="00AF1D72" w:rsidRPr="008E02A8" w:rsidRDefault="00C668F6" w:rsidP="00DB1F55">
            <w:pPr>
              <w:pStyle w:val="TableBodyText"/>
              <w:jc w:val="center"/>
              <w:rPr>
                <w:sz w:val="18"/>
                <w:szCs w:val="18"/>
              </w:rPr>
            </w:pPr>
            <w:r w:rsidRPr="008E02A8">
              <w:rPr>
                <w:sz w:val="18"/>
                <w:szCs w:val="18"/>
              </w:rPr>
              <w:t>-</w:t>
            </w:r>
          </w:p>
        </w:tc>
        <w:tc>
          <w:tcPr>
            <w:tcW w:w="2631" w:type="pct"/>
          </w:tcPr>
          <w:p w14:paraId="72F01B8B" w14:textId="26E15D64" w:rsidR="00AF1D72" w:rsidRPr="008E02A8" w:rsidRDefault="00B23DC4" w:rsidP="00B23DC4">
            <w:pPr>
              <w:pStyle w:val="TableBodyText"/>
              <w:rPr>
                <w:sz w:val="18"/>
                <w:szCs w:val="18"/>
              </w:rPr>
            </w:pPr>
            <w:r w:rsidRPr="008E02A8">
              <w:rPr>
                <w:sz w:val="18"/>
                <w:szCs w:val="18"/>
              </w:rPr>
              <w:t>New specification</w:t>
            </w:r>
          </w:p>
        </w:tc>
        <w:tc>
          <w:tcPr>
            <w:tcW w:w="657" w:type="pct"/>
          </w:tcPr>
          <w:p w14:paraId="005DA5BA" w14:textId="4C62EA11" w:rsidR="00AF1D72" w:rsidRPr="008E02A8" w:rsidRDefault="00C668F6" w:rsidP="00DB1F55">
            <w:pPr>
              <w:pStyle w:val="TableBodyText"/>
              <w:rPr>
                <w:sz w:val="18"/>
                <w:szCs w:val="18"/>
              </w:rPr>
            </w:pPr>
            <w:r w:rsidRPr="008E02A8">
              <w:rPr>
                <w:sz w:val="18"/>
                <w:szCs w:val="18"/>
              </w:rPr>
              <w:t>New</w:t>
            </w:r>
          </w:p>
        </w:tc>
        <w:tc>
          <w:tcPr>
            <w:tcW w:w="869" w:type="pct"/>
          </w:tcPr>
          <w:p w14:paraId="23AB785C" w14:textId="7BCD47A8" w:rsidR="00AF1D72" w:rsidRPr="008E02A8" w:rsidRDefault="00624587" w:rsidP="00DB1F55">
            <w:pPr>
              <w:pStyle w:val="TableBodyText"/>
              <w:rPr>
                <w:sz w:val="18"/>
                <w:szCs w:val="18"/>
              </w:rPr>
            </w:pPr>
            <w:r>
              <w:rPr>
                <w:sz w:val="18"/>
                <w:szCs w:val="18"/>
              </w:rPr>
              <w:t>October 2023</w:t>
            </w:r>
          </w:p>
        </w:tc>
      </w:tr>
      <w:tr w:rsidR="00AF1D72" w:rsidRPr="008E02A8" w14:paraId="2517FC0B" w14:textId="77777777" w:rsidTr="00DB1F55">
        <w:tc>
          <w:tcPr>
            <w:tcW w:w="843" w:type="pct"/>
          </w:tcPr>
          <w:p w14:paraId="06079DBE" w14:textId="77777777" w:rsidR="00AF1D72" w:rsidRPr="008E02A8" w:rsidRDefault="00AF1D72" w:rsidP="00DB1F55">
            <w:pPr>
              <w:pStyle w:val="TableFigureCenter"/>
            </w:pPr>
          </w:p>
        </w:tc>
        <w:tc>
          <w:tcPr>
            <w:tcW w:w="2631" w:type="pct"/>
          </w:tcPr>
          <w:p w14:paraId="6D3B375F" w14:textId="77777777" w:rsidR="00AF1D72" w:rsidRPr="008E02A8" w:rsidRDefault="00AF1D72" w:rsidP="00AF1D72">
            <w:pPr>
              <w:pStyle w:val="TableFigureLeft"/>
            </w:pPr>
          </w:p>
        </w:tc>
        <w:tc>
          <w:tcPr>
            <w:tcW w:w="657" w:type="pct"/>
          </w:tcPr>
          <w:p w14:paraId="13C81DF1" w14:textId="77777777" w:rsidR="00AF1D72" w:rsidRPr="008E02A8" w:rsidRDefault="00AF1D72" w:rsidP="00DB1F55">
            <w:pPr>
              <w:pStyle w:val="TableFigureCenter"/>
              <w:jc w:val="left"/>
            </w:pPr>
          </w:p>
        </w:tc>
        <w:tc>
          <w:tcPr>
            <w:tcW w:w="869" w:type="pct"/>
          </w:tcPr>
          <w:p w14:paraId="7F3165B6" w14:textId="77777777" w:rsidR="00AF1D72" w:rsidRPr="008E02A8" w:rsidRDefault="00AF1D72" w:rsidP="00DB1F55">
            <w:pPr>
              <w:pStyle w:val="TableFigureCenter"/>
              <w:jc w:val="left"/>
            </w:pPr>
          </w:p>
        </w:tc>
      </w:tr>
    </w:tbl>
    <w:p w14:paraId="5AA22917" w14:textId="77777777" w:rsidR="00AF1D72" w:rsidRPr="008E02A8" w:rsidRDefault="00AF1D72" w:rsidP="00492F96">
      <w:pPr>
        <w:pStyle w:val="Paragraph"/>
        <w:numPr>
          <w:ilvl w:val="0"/>
          <w:numId w:val="10"/>
        </w:numPr>
      </w:pPr>
    </w:p>
    <w:tbl>
      <w:tblPr>
        <w:tblW w:w="5000" w:type="pct"/>
        <w:tblLook w:val="01E0" w:firstRow="1" w:lastRow="1" w:firstColumn="1" w:lastColumn="1" w:noHBand="0" w:noVBand="0"/>
      </w:tblPr>
      <w:tblGrid>
        <w:gridCol w:w="1290"/>
        <w:gridCol w:w="7740"/>
      </w:tblGrid>
      <w:tr w:rsidR="00AF1D72" w:rsidRPr="008E02A8" w14:paraId="34B36AD5" w14:textId="77777777" w:rsidTr="00DB1F55">
        <w:trPr>
          <w:trHeight w:val="427"/>
        </w:trPr>
        <w:tc>
          <w:tcPr>
            <w:tcW w:w="714" w:type="pct"/>
            <w:shd w:val="clear" w:color="auto" w:fill="auto"/>
          </w:tcPr>
          <w:p w14:paraId="1A0F4A13" w14:textId="77777777" w:rsidR="00AF1D72" w:rsidRPr="008E02A8" w:rsidRDefault="00AF1D72" w:rsidP="001B7F72">
            <w:pPr>
              <w:pStyle w:val="TableBodyText"/>
              <w:rPr>
                <w:b/>
                <w:bCs w:val="0"/>
                <w:sz w:val="16"/>
              </w:rPr>
            </w:pPr>
            <w:r w:rsidRPr="008E02A8">
              <w:rPr>
                <w:b/>
                <w:bCs w:val="0"/>
              </w:rPr>
              <w:t>Key</w:t>
            </w:r>
          </w:p>
        </w:tc>
        <w:tc>
          <w:tcPr>
            <w:tcW w:w="4286" w:type="pct"/>
            <w:shd w:val="clear" w:color="auto" w:fill="auto"/>
          </w:tcPr>
          <w:p w14:paraId="579971E6" w14:textId="77777777" w:rsidR="00AF1D72" w:rsidRPr="008E02A8" w:rsidRDefault="00AF1D72" w:rsidP="001B7F72">
            <w:pPr>
              <w:pStyle w:val="TableBodyText"/>
            </w:pPr>
          </w:p>
        </w:tc>
      </w:tr>
      <w:tr w:rsidR="00AF1D72" w:rsidRPr="008E02A8" w14:paraId="2C27FD3C" w14:textId="77777777" w:rsidTr="00DB1F55">
        <w:tc>
          <w:tcPr>
            <w:tcW w:w="714" w:type="pct"/>
            <w:shd w:val="clear" w:color="auto" w:fill="auto"/>
          </w:tcPr>
          <w:p w14:paraId="621644E5" w14:textId="77777777" w:rsidR="00AF1D72" w:rsidRPr="008E02A8" w:rsidRDefault="00AF1D72" w:rsidP="001B7F72">
            <w:pPr>
              <w:pStyle w:val="TableBodyText"/>
            </w:pPr>
            <w:r w:rsidRPr="008E02A8">
              <w:t>Format</w:t>
            </w:r>
          </w:p>
        </w:tc>
        <w:tc>
          <w:tcPr>
            <w:tcW w:w="4286" w:type="pct"/>
            <w:shd w:val="clear" w:color="auto" w:fill="auto"/>
          </w:tcPr>
          <w:p w14:paraId="0B5DE507" w14:textId="77777777" w:rsidR="00AF1D72" w:rsidRPr="008E02A8" w:rsidRDefault="00AF1D72" w:rsidP="001B7F72">
            <w:pPr>
              <w:pStyle w:val="TableBodyText"/>
            </w:pPr>
            <w:r w:rsidRPr="008E02A8">
              <w:t>Change in format</w:t>
            </w:r>
          </w:p>
        </w:tc>
      </w:tr>
      <w:tr w:rsidR="00AF1D72" w:rsidRPr="008E02A8" w14:paraId="63F6E9BF" w14:textId="77777777" w:rsidTr="00DB1F55">
        <w:tc>
          <w:tcPr>
            <w:tcW w:w="714" w:type="pct"/>
            <w:shd w:val="clear" w:color="auto" w:fill="auto"/>
          </w:tcPr>
          <w:p w14:paraId="152AA969" w14:textId="77777777" w:rsidR="00AF1D72" w:rsidRPr="008E02A8" w:rsidRDefault="00AF1D72" w:rsidP="001B7F72">
            <w:pPr>
              <w:pStyle w:val="TableBodyText"/>
            </w:pPr>
            <w:r w:rsidRPr="008E02A8">
              <w:t>Substitution</w:t>
            </w:r>
          </w:p>
        </w:tc>
        <w:tc>
          <w:tcPr>
            <w:tcW w:w="4286" w:type="pct"/>
            <w:shd w:val="clear" w:color="auto" w:fill="auto"/>
          </w:tcPr>
          <w:p w14:paraId="20B1E6FB" w14:textId="77777777" w:rsidR="00AF1D72" w:rsidRPr="008E02A8" w:rsidRDefault="00AF1D72" w:rsidP="001B7F72">
            <w:pPr>
              <w:pStyle w:val="TableBodyText"/>
            </w:pPr>
            <w:r w:rsidRPr="008E02A8">
              <w:t>Old clause removed and replaced with new clause</w:t>
            </w:r>
          </w:p>
        </w:tc>
      </w:tr>
      <w:tr w:rsidR="00AF1D72" w:rsidRPr="008E02A8" w14:paraId="015CFAEA" w14:textId="77777777" w:rsidTr="00DB1F55">
        <w:tc>
          <w:tcPr>
            <w:tcW w:w="714" w:type="pct"/>
            <w:shd w:val="clear" w:color="auto" w:fill="auto"/>
          </w:tcPr>
          <w:p w14:paraId="127237EE" w14:textId="77777777" w:rsidR="00AF1D72" w:rsidRPr="008E02A8" w:rsidRDefault="00AF1D72" w:rsidP="001B7F72">
            <w:pPr>
              <w:pStyle w:val="TableBodyText"/>
            </w:pPr>
            <w:r w:rsidRPr="008E02A8">
              <w:t>New</w:t>
            </w:r>
          </w:p>
        </w:tc>
        <w:tc>
          <w:tcPr>
            <w:tcW w:w="4286" w:type="pct"/>
            <w:shd w:val="clear" w:color="auto" w:fill="auto"/>
          </w:tcPr>
          <w:p w14:paraId="42D85C62" w14:textId="77777777" w:rsidR="00AF1D72" w:rsidRPr="008E02A8" w:rsidRDefault="00AF1D72" w:rsidP="001B7F72">
            <w:pPr>
              <w:pStyle w:val="TableBodyText"/>
            </w:pPr>
            <w:r w:rsidRPr="008E02A8">
              <w:t>Insertion of new clause</w:t>
            </w:r>
          </w:p>
        </w:tc>
      </w:tr>
      <w:tr w:rsidR="00AF1D72" w14:paraId="05A43914" w14:textId="77777777" w:rsidTr="00DB1F55">
        <w:tc>
          <w:tcPr>
            <w:tcW w:w="714" w:type="pct"/>
            <w:shd w:val="clear" w:color="auto" w:fill="auto"/>
          </w:tcPr>
          <w:p w14:paraId="67129848" w14:textId="77777777" w:rsidR="00AF1D72" w:rsidRPr="008E02A8" w:rsidRDefault="00AF1D72" w:rsidP="001B7F72">
            <w:pPr>
              <w:pStyle w:val="TableBodyText"/>
            </w:pPr>
            <w:r w:rsidRPr="008E02A8">
              <w:t>Removed</w:t>
            </w:r>
          </w:p>
        </w:tc>
        <w:tc>
          <w:tcPr>
            <w:tcW w:w="4286" w:type="pct"/>
            <w:shd w:val="clear" w:color="auto" w:fill="auto"/>
          </w:tcPr>
          <w:p w14:paraId="4F68E19E" w14:textId="77777777" w:rsidR="00AF1D72" w:rsidRPr="00E6543E" w:rsidRDefault="00AF1D72" w:rsidP="001B7F72">
            <w:pPr>
              <w:pStyle w:val="TableBodyText"/>
            </w:pPr>
            <w:r w:rsidRPr="008E02A8">
              <w:t>Old clauses removed</w:t>
            </w:r>
          </w:p>
        </w:tc>
      </w:tr>
    </w:tbl>
    <w:p w14:paraId="33C3B47E" w14:textId="77777777" w:rsidR="00622812" w:rsidRPr="00462624" w:rsidRDefault="00622812">
      <w:pPr>
        <w:pStyle w:val="Paragraph"/>
        <w:tabs>
          <w:tab w:val="clear" w:pos="1134"/>
        </w:tabs>
        <w:ind w:left="0" w:firstLine="0"/>
      </w:pPr>
    </w:p>
    <w:sectPr w:rsidR="00622812" w:rsidRPr="00462624" w:rsidSect="009139D5">
      <w:headerReference w:type="default" r:id="rId12"/>
      <w:footerReference w:type="even" r:id="rId13"/>
      <w:footerReference w:type="default" r:id="rId14"/>
      <w:headerReference w:type="first" r:id="rId15"/>
      <w:footerReference w:type="first" r:id="rId16"/>
      <w:pgSz w:w="11910" w:h="16850"/>
      <w:pgMar w:top="1440" w:right="1440" w:bottom="1440" w:left="144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94DD" w14:textId="77777777" w:rsidR="00DC4EDA" w:rsidRDefault="00DC4EDA">
      <w:r>
        <w:separator/>
      </w:r>
    </w:p>
  </w:endnote>
  <w:endnote w:type="continuationSeparator" w:id="0">
    <w:p w14:paraId="47F82C9A" w14:textId="77777777" w:rsidR="00DC4EDA" w:rsidRDefault="00DC4EDA">
      <w:r>
        <w:continuationSeparator/>
      </w:r>
    </w:p>
  </w:endnote>
  <w:endnote w:type="continuationNotice" w:id="1">
    <w:p w14:paraId="5C8B60DE" w14:textId="77777777" w:rsidR="00DC4EDA" w:rsidRDefault="00DC4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2B3" w14:textId="4F64FAEE" w:rsidR="00B5103F" w:rsidRDefault="00B5103F"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12AD7"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B5103F" w:rsidRDefault="00B5103F">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" filled="f" stroked="f">
              <v:textbox inset="0,0,0,0">
                <w:txbxContent>
                  <w:p w14:paraId="7FA9F3DA" w14:textId="77777777" w:rsidR="00B5103F" w:rsidRDefault="00B5103F">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B5103F" w:rsidRDefault="00B5103F">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" filled="f" stroked="f">
              <v:textbox inset="0,0,0,0">
                <w:txbxContent>
                  <w:p w14:paraId="7FA9F3DB" w14:textId="77777777" w:rsidR="00B5103F" w:rsidRDefault="00B5103F">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5E90" w14:textId="1846B8C7" w:rsidR="00B5103F" w:rsidRDefault="00B5103F">
    <w:pPr>
      <w:pStyle w:val="Footer"/>
    </w:pPr>
  </w:p>
  <w:p w14:paraId="6C2B5812" w14:textId="68019884" w:rsidR="00B5103F" w:rsidRPr="005252CA" w:rsidRDefault="00B5103F"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00097988">
      <w:rPr>
        <w:rFonts w:ascii="Arial" w:eastAsia="SimSun" w:hAnsi="Arial" w:cs="Arial"/>
        <w:bCs/>
        <w:sz w:val="16"/>
        <w:szCs w:val="16"/>
        <w:lang w:eastAsia="ja-JP"/>
      </w:rPr>
      <w:t>Edition 1</w:t>
    </w:r>
    <w:r w:rsidR="00602184">
      <w:rPr>
        <w:rFonts w:ascii="Arial" w:eastAsia="SimSun" w:hAnsi="Arial" w:cs="Arial"/>
        <w:bCs/>
        <w:sz w:val="16"/>
        <w:szCs w:val="16"/>
        <w:lang w:eastAsia="ja-JP"/>
      </w:rPr>
      <w:t xml:space="preserve">.0 October </w:t>
    </w:r>
    <w:r w:rsidR="00692D1F">
      <w:rPr>
        <w:rFonts w:ascii="Arial" w:eastAsia="SimSun" w:hAnsi="Arial" w:cs="Arial"/>
        <w:bCs/>
        <w:sz w:val="16"/>
        <w:szCs w:val="16"/>
        <w:lang w:eastAsia="ja-JP"/>
      </w:rPr>
      <w:t>2023</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EE4" w14:textId="79F7048C" w:rsidR="00B5103F" w:rsidRDefault="00B5103F">
    <w:pPr>
      <w:pStyle w:val="Footer"/>
    </w:pPr>
  </w:p>
  <w:p w14:paraId="53E5821A" w14:textId="677999F0" w:rsidR="00B5103F" w:rsidRPr="004A7CAA" w:rsidRDefault="00B5103F"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00602184">
      <w:rPr>
        <w:rFonts w:ascii="Arial" w:eastAsia="SimSun" w:hAnsi="Arial" w:cs="Arial"/>
        <w:bCs/>
        <w:sz w:val="16"/>
        <w:szCs w:val="16"/>
        <w:lang w:eastAsia="ja-JP"/>
      </w:rPr>
      <w:t xml:space="preserve">Edition 1.0 October </w:t>
    </w:r>
    <w:r w:rsidR="00692D1F">
      <w:rPr>
        <w:rFonts w:ascii="Arial" w:eastAsia="SimSun" w:hAnsi="Arial" w:cs="Arial"/>
        <w:bCs/>
        <w:sz w:val="16"/>
        <w:szCs w:val="16"/>
        <w:lang w:eastAsia="ja-JP"/>
      </w:rPr>
      <w:t xml:space="preserve">2023 </w:t>
    </w:r>
    <w:r w:rsidRPr="003F7623">
      <w:rPr>
        <w:rFonts w:ascii="Arial" w:eastAsia="SimSun" w:hAnsi="Arial" w:cs="Arial"/>
        <w:sz w:val="16"/>
        <w:szCs w:val="16"/>
        <w:lang w:eastAsia="ja-JP"/>
      </w:rPr>
      <w:t xml:space="preserve">|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1781" w14:textId="77777777" w:rsidR="00DC4EDA" w:rsidRDefault="00DC4EDA">
      <w:r>
        <w:separator/>
      </w:r>
    </w:p>
  </w:footnote>
  <w:footnote w:type="continuationSeparator" w:id="0">
    <w:p w14:paraId="0DAC0534" w14:textId="77777777" w:rsidR="00DC4EDA" w:rsidRDefault="00DC4EDA">
      <w:r>
        <w:continuationSeparator/>
      </w:r>
    </w:p>
  </w:footnote>
  <w:footnote w:type="continuationNotice" w:id="1">
    <w:p w14:paraId="72CDDD25" w14:textId="77777777" w:rsidR="00DC4EDA" w:rsidRDefault="00DC4EDA"/>
  </w:footnote>
  <w:footnote w:id="2">
    <w:p w14:paraId="52E1AF35" w14:textId="5B9B3B5A" w:rsidR="00142AE4" w:rsidRPr="002944D0" w:rsidRDefault="00142AE4">
      <w:pPr>
        <w:pStyle w:val="FootnoteText"/>
        <w:rPr>
          <w:rFonts w:ascii="Arial" w:hAnsi="Arial" w:cs="Arial"/>
          <w:i/>
          <w:iCs/>
          <w:sz w:val="18"/>
          <w:szCs w:val="18"/>
        </w:rPr>
      </w:pPr>
      <w:r w:rsidRPr="00374029">
        <w:rPr>
          <w:rStyle w:val="FootnoteReference"/>
          <w:rFonts w:ascii="Arial" w:hAnsi="Arial" w:cs="Arial"/>
          <w:i/>
          <w:iCs/>
          <w:sz w:val="18"/>
          <w:szCs w:val="18"/>
        </w:rPr>
        <w:footnoteRef/>
      </w:r>
      <w:r w:rsidRPr="00374029">
        <w:rPr>
          <w:rFonts w:ascii="Arial" w:hAnsi="Arial" w:cs="Arial"/>
          <w:i/>
          <w:iCs/>
          <w:sz w:val="18"/>
          <w:szCs w:val="18"/>
        </w:rPr>
        <w:t xml:space="preserve"> </w:t>
      </w:r>
      <w:r w:rsidR="002944D0" w:rsidRPr="00374029">
        <w:rPr>
          <w:rFonts w:ascii="Arial" w:hAnsi="Arial" w:cs="Arial"/>
          <w:i/>
          <w:iCs/>
          <w:sz w:val="18"/>
          <w:szCs w:val="18"/>
        </w:rPr>
        <w:t>If ASCE LRFD is used</w:t>
      </w:r>
      <w:r w:rsidR="00DC60EA" w:rsidRPr="00374029">
        <w:rPr>
          <w:rFonts w:ascii="Arial" w:hAnsi="Arial" w:cs="Arial"/>
          <w:i/>
          <w:iCs/>
          <w:sz w:val="18"/>
          <w:szCs w:val="18"/>
        </w:rPr>
        <w:t xml:space="preserve">, the properties </w:t>
      </w:r>
      <w:r w:rsidR="000F51A7" w:rsidRPr="00374029">
        <w:rPr>
          <w:rFonts w:ascii="Arial" w:hAnsi="Arial" w:cs="Arial"/>
          <w:i/>
          <w:iCs/>
          <w:sz w:val="18"/>
          <w:szCs w:val="18"/>
        </w:rPr>
        <w:t xml:space="preserve">in Section 1.3 </w:t>
      </w:r>
      <w:r w:rsidR="00172F8C" w:rsidRPr="00374029">
        <w:rPr>
          <w:rFonts w:ascii="Arial" w:hAnsi="Arial" w:cs="Arial"/>
          <w:i/>
          <w:iCs/>
          <w:sz w:val="18"/>
          <w:szCs w:val="18"/>
        </w:rPr>
        <w:t xml:space="preserve">of ASCE LRFD </w:t>
      </w:r>
      <w:r w:rsidR="000F51A7" w:rsidRPr="00374029">
        <w:rPr>
          <w:rFonts w:ascii="Arial" w:hAnsi="Arial" w:cs="Arial"/>
          <w:i/>
          <w:iCs/>
          <w:sz w:val="18"/>
          <w:szCs w:val="18"/>
        </w:rPr>
        <w:t>are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0088" w14:textId="6015DED1" w:rsidR="00B5103F" w:rsidRPr="000B76CA" w:rsidRDefault="002141F4" w:rsidP="000B76CA">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2141F4">
      <w:rPr>
        <w:rFonts w:ascii="Arial" w:eastAsia="SimSun" w:hAnsi="Arial" w:cs="Arial"/>
        <w:b/>
        <w:sz w:val="16"/>
        <w:szCs w:val="16"/>
        <w:lang w:eastAsia="ja-JP"/>
      </w:rPr>
      <w:t xml:space="preserve">ATS 5880 Fibre Reinforced Polymer </w:t>
    </w:r>
    <w:r w:rsidR="00364571">
      <w:rPr>
        <w:rFonts w:ascii="Arial" w:eastAsia="SimSun" w:hAnsi="Arial" w:cs="Arial"/>
        <w:b/>
        <w:sz w:val="16"/>
        <w:szCs w:val="16"/>
        <w:lang w:eastAsia="ja-JP"/>
      </w:rPr>
      <w:t xml:space="preserve">Bridge </w:t>
    </w:r>
    <w:r w:rsidR="004A0539">
      <w:rPr>
        <w:rFonts w:ascii="Arial" w:eastAsia="SimSun" w:hAnsi="Arial" w:cs="Arial"/>
        <w:b/>
        <w:sz w:val="16"/>
        <w:szCs w:val="16"/>
        <w:lang w:eastAsia="ja-JP"/>
      </w:rPr>
      <w:t>Members</w:t>
    </w:r>
    <w:r w:rsidRPr="002141F4">
      <w:rPr>
        <w:rFonts w:ascii="Arial" w:eastAsia="SimSun" w:hAnsi="Arial" w:cs="Arial"/>
        <w:b/>
        <w:sz w:val="16"/>
        <w:szCs w:val="16"/>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9544" w14:textId="0852E6B9" w:rsidR="00B5103F" w:rsidRDefault="00B5103F">
    <w:pPr>
      <w:pStyle w:val="Header"/>
    </w:pPr>
  </w:p>
  <w:p w14:paraId="53F80914" w14:textId="77777777" w:rsidR="00B5103F" w:rsidRDefault="00B51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A9163A2"/>
    <w:multiLevelType w:val="hybridMultilevel"/>
    <w:tmpl w:val="2EA2664A"/>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237530A"/>
    <w:multiLevelType w:val="hybridMultilevel"/>
    <w:tmpl w:val="89367AD4"/>
    <w:lvl w:ilvl="0" w:tplc="279297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8" w15:restartNumberingAfterBreak="0">
    <w:nsid w:val="247C51A8"/>
    <w:multiLevelType w:val="multilevel"/>
    <w:tmpl w:val="E4960832"/>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9" w15:restartNumberingAfterBreak="0">
    <w:nsid w:val="24BC0359"/>
    <w:multiLevelType w:val="hybridMultilevel"/>
    <w:tmpl w:val="96D60DB0"/>
    <w:lvl w:ilvl="0" w:tplc="29E466A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5196430"/>
    <w:multiLevelType w:val="hybridMultilevel"/>
    <w:tmpl w:val="969413FA"/>
    <w:lvl w:ilvl="0" w:tplc="4F748866">
      <w:start w:val="1"/>
      <w:numFmt w:val="lowerLetter"/>
      <w:lvlText w:val="%1)"/>
      <w:lvlJc w:val="left"/>
      <w:pPr>
        <w:ind w:left="4471" w:hanging="360"/>
      </w:pPr>
      <w:rPr>
        <w:rFonts w:hint="default"/>
        <w:sz w:val="20"/>
      </w:rPr>
    </w:lvl>
    <w:lvl w:ilvl="1" w:tplc="0C090019" w:tentative="1">
      <w:start w:val="1"/>
      <w:numFmt w:val="lowerLetter"/>
      <w:lvlText w:val="%2."/>
      <w:lvlJc w:val="left"/>
      <w:pPr>
        <w:ind w:left="5191" w:hanging="360"/>
      </w:pPr>
    </w:lvl>
    <w:lvl w:ilvl="2" w:tplc="0C09001B" w:tentative="1">
      <w:start w:val="1"/>
      <w:numFmt w:val="lowerRoman"/>
      <w:lvlText w:val="%3."/>
      <w:lvlJc w:val="right"/>
      <w:pPr>
        <w:ind w:left="5911" w:hanging="180"/>
      </w:pPr>
    </w:lvl>
    <w:lvl w:ilvl="3" w:tplc="0C09000F" w:tentative="1">
      <w:start w:val="1"/>
      <w:numFmt w:val="decimal"/>
      <w:lvlText w:val="%4."/>
      <w:lvlJc w:val="left"/>
      <w:pPr>
        <w:ind w:left="6631" w:hanging="360"/>
      </w:pPr>
    </w:lvl>
    <w:lvl w:ilvl="4" w:tplc="0C090019" w:tentative="1">
      <w:start w:val="1"/>
      <w:numFmt w:val="lowerLetter"/>
      <w:lvlText w:val="%5."/>
      <w:lvlJc w:val="left"/>
      <w:pPr>
        <w:ind w:left="7351" w:hanging="360"/>
      </w:pPr>
    </w:lvl>
    <w:lvl w:ilvl="5" w:tplc="0C09001B" w:tentative="1">
      <w:start w:val="1"/>
      <w:numFmt w:val="lowerRoman"/>
      <w:lvlText w:val="%6."/>
      <w:lvlJc w:val="right"/>
      <w:pPr>
        <w:ind w:left="8071" w:hanging="180"/>
      </w:pPr>
    </w:lvl>
    <w:lvl w:ilvl="6" w:tplc="0C09000F" w:tentative="1">
      <w:start w:val="1"/>
      <w:numFmt w:val="decimal"/>
      <w:lvlText w:val="%7."/>
      <w:lvlJc w:val="left"/>
      <w:pPr>
        <w:ind w:left="8791" w:hanging="360"/>
      </w:pPr>
    </w:lvl>
    <w:lvl w:ilvl="7" w:tplc="0C090019" w:tentative="1">
      <w:start w:val="1"/>
      <w:numFmt w:val="lowerLetter"/>
      <w:lvlText w:val="%8."/>
      <w:lvlJc w:val="left"/>
      <w:pPr>
        <w:ind w:left="9511" w:hanging="360"/>
      </w:pPr>
    </w:lvl>
    <w:lvl w:ilvl="8" w:tplc="0C09001B" w:tentative="1">
      <w:start w:val="1"/>
      <w:numFmt w:val="lowerRoman"/>
      <w:lvlText w:val="%9."/>
      <w:lvlJc w:val="right"/>
      <w:pPr>
        <w:ind w:left="10231" w:hanging="180"/>
      </w:pPr>
    </w:lvl>
  </w:abstractNum>
  <w:abstractNum w:abstractNumId="11"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2"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13"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15" w15:restartNumberingAfterBreak="0">
    <w:nsid w:val="499D603C"/>
    <w:multiLevelType w:val="hybridMultilevel"/>
    <w:tmpl w:val="96D60DB0"/>
    <w:lvl w:ilvl="0" w:tplc="29E466A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455653"/>
    <w:multiLevelType w:val="multilevel"/>
    <w:tmpl w:val="F2E6EAF0"/>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9" w15:restartNumberingAfterBreak="0">
    <w:nsid w:val="6C2E6424"/>
    <w:multiLevelType w:val="hybridMultilevel"/>
    <w:tmpl w:val="89367AD4"/>
    <w:lvl w:ilvl="0" w:tplc="279297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0"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2" w15:restartNumberingAfterBreak="0">
    <w:nsid w:val="756E5F14"/>
    <w:multiLevelType w:val="hybridMultilevel"/>
    <w:tmpl w:val="89367AD4"/>
    <w:lvl w:ilvl="0" w:tplc="279297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3" w15:restartNumberingAfterBreak="0">
    <w:nsid w:val="75E535F4"/>
    <w:multiLevelType w:val="hybridMultilevel"/>
    <w:tmpl w:val="42E479CC"/>
    <w:lvl w:ilvl="0" w:tplc="1C32EF1C">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4"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25" w15:restartNumberingAfterBreak="0">
    <w:nsid w:val="78257129"/>
    <w:multiLevelType w:val="hybridMultilevel"/>
    <w:tmpl w:val="9A9E32F0"/>
    <w:lvl w:ilvl="0" w:tplc="9A043062">
      <w:start w:val="1"/>
      <w:numFmt w:val="lowerLetter"/>
      <w:lvlText w:val="%1)"/>
      <w:lvlJc w:val="left"/>
      <w:pPr>
        <w:ind w:left="1146" w:hanging="360"/>
      </w:p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26"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abstractNum w:abstractNumId="27" w15:restartNumberingAfterBreak="0">
    <w:nsid w:val="7AD101E3"/>
    <w:multiLevelType w:val="hybridMultilevel"/>
    <w:tmpl w:val="2ADA51CC"/>
    <w:lvl w:ilvl="0" w:tplc="8F0A1E20">
      <w:start w:val="1"/>
      <w:numFmt w:val="lowerLetter"/>
      <w:pStyle w:val="Bodynumbered2"/>
      <w:lvlText w:val="%1)"/>
      <w:lvlJc w:val="left"/>
      <w:pPr>
        <w:ind w:left="1778" w:hanging="360"/>
      </w:pPr>
      <w:rPr>
        <w:rFonts w:hint="default"/>
      </w:rPr>
    </w:lvl>
    <w:lvl w:ilvl="1" w:tplc="0C090019" w:tentative="1">
      <w:start w:val="1"/>
      <w:numFmt w:val="lowerLetter"/>
      <w:lvlText w:val="%2."/>
      <w:lvlJc w:val="left"/>
      <w:pPr>
        <w:ind w:left="2858" w:hanging="360"/>
      </w:pPr>
    </w:lvl>
    <w:lvl w:ilvl="2" w:tplc="CFB25FB6">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16cid:durableId="880901325">
    <w:abstractNumId w:val="26"/>
  </w:num>
  <w:num w:numId="2" w16cid:durableId="39483101">
    <w:abstractNumId w:val="14"/>
  </w:num>
  <w:num w:numId="3" w16cid:durableId="521867222">
    <w:abstractNumId w:val="21"/>
  </w:num>
  <w:num w:numId="4" w16cid:durableId="456994451">
    <w:abstractNumId w:val="11"/>
  </w:num>
  <w:num w:numId="5" w16cid:durableId="1896233356">
    <w:abstractNumId w:val="1"/>
  </w:num>
  <w:num w:numId="6" w16cid:durableId="205677235">
    <w:abstractNumId w:val="20"/>
  </w:num>
  <w:num w:numId="7" w16cid:durableId="1258245658">
    <w:abstractNumId w:val="12"/>
  </w:num>
  <w:num w:numId="8" w16cid:durableId="754589904">
    <w:abstractNumId w:val="18"/>
  </w:num>
  <w:num w:numId="9" w16cid:durableId="1265920137">
    <w:abstractNumId w:val="5"/>
  </w:num>
  <w:num w:numId="10" w16cid:durableId="1940605095">
    <w:abstractNumId w:val="2"/>
  </w:num>
  <w:num w:numId="11" w16cid:durableId="746608688">
    <w:abstractNumId w:val="17"/>
  </w:num>
  <w:num w:numId="12" w16cid:durableId="1662074139">
    <w:abstractNumId w:val="24"/>
  </w:num>
  <w:num w:numId="13" w16cid:durableId="214397393">
    <w:abstractNumId w:val="23"/>
  </w:num>
  <w:num w:numId="14" w16cid:durableId="1405028353">
    <w:abstractNumId w:val="8"/>
  </w:num>
  <w:num w:numId="15" w16cid:durableId="1625384163">
    <w:abstractNumId w:val="0"/>
  </w:num>
  <w:num w:numId="16" w16cid:durableId="685986003">
    <w:abstractNumId w:val="3"/>
  </w:num>
  <w:num w:numId="17" w16cid:durableId="1258753007">
    <w:abstractNumId w:val="7"/>
  </w:num>
  <w:num w:numId="18" w16cid:durableId="830364904">
    <w:abstractNumId w:val="13"/>
  </w:num>
  <w:num w:numId="19" w16cid:durableId="332876993">
    <w:abstractNumId w:val="16"/>
  </w:num>
  <w:num w:numId="20" w16cid:durableId="258415708">
    <w:abstractNumId w:val="4"/>
  </w:num>
  <w:num w:numId="21" w16cid:durableId="1121221296">
    <w:abstractNumId w:val="10"/>
  </w:num>
  <w:num w:numId="22" w16cid:durableId="1649439738">
    <w:abstractNumId w:val="27"/>
    <w:lvlOverride w:ilvl="0">
      <w:startOverride w:val="1"/>
    </w:lvlOverride>
  </w:num>
  <w:num w:numId="23" w16cid:durableId="51780205">
    <w:abstractNumId w:val="27"/>
    <w:lvlOverride w:ilvl="0">
      <w:startOverride w:val="1"/>
    </w:lvlOverride>
  </w:num>
  <w:num w:numId="24" w16cid:durableId="2034306235">
    <w:abstractNumId w:val="27"/>
    <w:lvlOverride w:ilvl="0">
      <w:startOverride w:val="1"/>
    </w:lvlOverride>
  </w:num>
  <w:num w:numId="25" w16cid:durableId="1037316226">
    <w:abstractNumId w:val="27"/>
    <w:lvlOverride w:ilvl="0">
      <w:startOverride w:val="1"/>
    </w:lvlOverride>
  </w:num>
  <w:num w:numId="26" w16cid:durableId="452599922">
    <w:abstractNumId w:val="15"/>
  </w:num>
  <w:num w:numId="27" w16cid:durableId="317003104">
    <w:abstractNumId w:val="22"/>
  </w:num>
  <w:num w:numId="28" w16cid:durableId="178351706">
    <w:abstractNumId w:val="19"/>
  </w:num>
  <w:num w:numId="29" w16cid:durableId="831531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9434646">
    <w:abstractNumId w:val="27"/>
    <w:lvlOverride w:ilvl="0">
      <w:startOverride w:val="1"/>
    </w:lvlOverride>
  </w:num>
  <w:num w:numId="31" w16cid:durableId="405347856">
    <w:abstractNumId w:val="27"/>
    <w:lvlOverride w:ilvl="0">
      <w:startOverride w:val="1"/>
    </w:lvlOverride>
  </w:num>
  <w:num w:numId="32" w16cid:durableId="1549099095">
    <w:abstractNumId w:val="6"/>
  </w:num>
  <w:num w:numId="33" w16cid:durableId="578757252">
    <w:abstractNumId w:val="9"/>
  </w:num>
  <w:num w:numId="34" w16cid:durableId="434332172">
    <w:abstractNumId w:val="27"/>
  </w:num>
  <w:num w:numId="35" w16cid:durableId="435253373">
    <w:abstractNumId w:val="27"/>
    <w:lvlOverride w:ilvl="0">
      <w:startOverride w:val="1"/>
    </w:lvlOverride>
  </w:num>
  <w:num w:numId="36" w16cid:durableId="1100225142">
    <w:abstractNumId w:val="27"/>
    <w:lvlOverride w:ilvl="0">
      <w:startOverride w:val="1"/>
    </w:lvlOverride>
  </w:num>
  <w:num w:numId="37" w16cid:durableId="2007584570">
    <w:abstractNumId w:val="27"/>
    <w:lvlOverride w:ilvl="0">
      <w:startOverride w:val="1"/>
    </w:lvlOverride>
  </w:num>
  <w:num w:numId="38" w16cid:durableId="1313677385">
    <w:abstractNumId w:val="27"/>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0D06"/>
    <w:rsid w:val="000016BD"/>
    <w:rsid w:val="00001B0F"/>
    <w:rsid w:val="00002146"/>
    <w:rsid w:val="00003330"/>
    <w:rsid w:val="00003566"/>
    <w:rsid w:val="00004B10"/>
    <w:rsid w:val="00004EEE"/>
    <w:rsid w:val="0000599D"/>
    <w:rsid w:val="000060E0"/>
    <w:rsid w:val="00006ABE"/>
    <w:rsid w:val="00006D2F"/>
    <w:rsid w:val="000074BA"/>
    <w:rsid w:val="00010315"/>
    <w:rsid w:val="00010903"/>
    <w:rsid w:val="00010D7B"/>
    <w:rsid w:val="00011356"/>
    <w:rsid w:val="000115DE"/>
    <w:rsid w:val="000121E5"/>
    <w:rsid w:val="00012809"/>
    <w:rsid w:val="00012880"/>
    <w:rsid w:val="00012CA2"/>
    <w:rsid w:val="00013392"/>
    <w:rsid w:val="0001371F"/>
    <w:rsid w:val="00013BB5"/>
    <w:rsid w:val="0001456B"/>
    <w:rsid w:val="0001500B"/>
    <w:rsid w:val="0001510B"/>
    <w:rsid w:val="00015682"/>
    <w:rsid w:val="00017D92"/>
    <w:rsid w:val="00020BB3"/>
    <w:rsid w:val="000241A1"/>
    <w:rsid w:val="00024EE2"/>
    <w:rsid w:val="00025833"/>
    <w:rsid w:val="0002591C"/>
    <w:rsid w:val="00025D9A"/>
    <w:rsid w:val="000265DB"/>
    <w:rsid w:val="000307B4"/>
    <w:rsid w:val="00031209"/>
    <w:rsid w:val="00032493"/>
    <w:rsid w:val="00034984"/>
    <w:rsid w:val="000349D4"/>
    <w:rsid w:val="00037DFF"/>
    <w:rsid w:val="000404E5"/>
    <w:rsid w:val="00041A93"/>
    <w:rsid w:val="00041D37"/>
    <w:rsid w:val="00042467"/>
    <w:rsid w:val="0004517E"/>
    <w:rsid w:val="000453F6"/>
    <w:rsid w:val="00045CDF"/>
    <w:rsid w:val="0004660C"/>
    <w:rsid w:val="00047203"/>
    <w:rsid w:val="0004769D"/>
    <w:rsid w:val="00050542"/>
    <w:rsid w:val="00050686"/>
    <w:rsid w:val="0005365F"/>
    <w:rsid w:val="00053A7E"/>
    <w:rsid w:val="000547C4"/>
    <w:rsid w:val="000554F5"/>
    <w:rsid w:val="00055544"/>
    <w:rsid w:val="0005609B"/>
    <w:rsid w:val="000561B6"/>
    <w:rsid w:val="00057CE9"/>
    <w:rsid w:val="00062399"/>
    <w:rsid w:val="00063559"/>
    <w:rsid w:val="00064F5A"/>
    <w:rsid w:val="000659FC"/>
    <w:rsid w:val="00066FF7"/>
    <w:rsid w:val="000705B6"/>
    <w:rsid w:val="00070763"/>
    <w:rsid w:val="00070DAE"/>
    <w:rsid w:val="000730DD"/>
    <w:rsid w:val="00073A3D"/>
    <w:rsid w:val="00074E07"/>
    <w:rsid w:val="00075012"/>
    <w:rsid w:val="000750A5"/>
    <w:rsid w:val="00076209"/>
    <w:rsid w:val="00077815"/>
    <w:rsid w:val="00080AB7"/>
    <w:rsid w:val="000816B6"/>
    <w:rsid w:val="00082B1B"/>
    <w:rsid w:val="00083DD0"/>
    <w:rsid w:val="0008495B"/>
    <w:rsid w:val="00085392"/>
    <w:rsid w:val="00087F74"/>
    <w:rsid w:val="000900DB"/>
    <w:rsid w:val="00090439"/>
    <w:rsid w:val="00090A7F"/>
    <w:rsid w:val="00090BB5"/>
    <w:rsid w:val="000918C4"/>
    <w:rsid w:val="00092F15"/>
    <w:rsid w:val="000934BE"/>
    <w:rsid w:val="00093904"/>
    <w:rsid w:val="000940DD"/>
    <w:rsid w:val="00094FDB"/>
    <w:rsid w:val="00095B6D"/>
    <w:rsid w:val="00097988"/>
    <w:rsid w:val="00097D8E"/>
    <w:rsid w:val="000A1575"/>
    <w:rsid w:val="000A1F43"/>
    <w:rsid w:val="000A2213"/>
    <w:rsid w:val="000A24A5"/>
    <w:rsid w:val="000A2E36"/>
    <w:rsid w:val="000A4160"/>
    <w:rsid w:val="000A4BE4"/>
    <w:rsid w:val="000A51A0"/>
    <w:rsid w:val="000A5626"/>
    <w:rsid w:val="000A5C98"/>
    <w:rsid w:val="000A617D"/>
    <w:rsid w:val="000A6357"/>
    <w:rsid w:val="000A68DC"/>
    <w:rsid w:val="000A7CAC"/>
    <w:rsid w:val="000B1A4F"/>
    <w:rsid w:val="000B262B"/>
    <w:rsid w:val="000B2831"/>
    <w:rsid w:val="000B3A8E"/>
    <w:rsid w:val="000B3CF1"/>
    <w:rsid w:val="000B5520"/>
    <w:rsid w:val="000B56F2"/>
    <w:rsid w:val="000B76CA"/>
    <w:rsid w:val="000B7FE0"/>
    <w:rsid w:val="000C089A"/>
    <w:rsid w:val="000C0EEE"/>
    <w:rsid w:val="000C1C06"/>
    <w:rsid w:val="000C3499"/>
    <w:rsid w:val="000C355A"/>
    <w:rsid w:val="000C384F"/>
    <w:rsid w:val="000C4D89"/>
    <w:rsid w:val="000C6766"/>
    <w:rsid w:val="000C7741"/>
    <w:rsid w:val="000C7AB5"/>
    <w:rsid w:val="000D29CA"/>
    <w:rsid w:val="000D2AD2"/>
    <w:rsid w:val="000D2EAA"/>
    <w:rsid w:val="000D30F0"/>
    <w:rsid w:val="000D48C5"/>
    <w:rsid w:val="000D5FDF"/>
    <w:rsid w:val="000D76D6"/>
    <w:rsid w:val="000D778F"/>
    <w:rsid w:val="000D79CC"/>
    <w:rsid w:val="000E02CA"/>
    <w:rsid w:val="000E0C25"/>
    <w:rsid w:val="000E508E"/>
    <w:rsid w:val="000E5A77"/>
    <w:rsid w:val="000E5D2C"/>
    <w:rsid w:val="000E5E53"/>
    <w:rsid w:val="000E66B7"/>
    <w:rsid w:val="000E6E2F"/>
    <w:rsid w:val="000F09D1"/>
    <w:rsid w:val="000F0A43"/>
    <w:rsid w:val="000F1AB8"/>
    <w:rsid w:val="000F4FD3"/>
    <w:rsid w:val="000F51A7"/>
    <w:rsid w:val="000F600D"/>
    <w:rsid w:val="000F633D"/>
    <w:rsid w:val="000F76C4"/>
    <w:rsid w:val="000F791F"/>
    <w:rsid w:val="00101B17"/>
    <w:rsid w:val="0010256B"/>
    <w:rsid w:val="00102C4F"/>
    <w:rsid w:val="0010351A"/>
    <w:rsid w:val="00103ED6"/>
    <w:rsid w:val="001041E1"/>
    <w:rsid w:val="0010568B"/>
    <w:rsid w:val="001058EC"/>
    <w:rsid w:val="00106602"/>
    <w:rsid w:val="00106951"/>
    <w:rsid w:val="00106DBB"/>
    <w:rsid w:val="00107CDA"/>
    <w:rsid w:val="00107EA5"/>
    <w:rsid w:val="00110939"/>
    <w:rsid w:val="00111114"/>
    <w:rsid w:val="001119AB"/>
    <w:rsid w:val="00111D73"/>
    <w:rsid w:val="00111EB7"/>
    <w:rsid w:val="00112420"/>
    <w:rsid w:val="0011467B"/>
    <w:rsid w:val="0011479C"/>
    <w:rsid w:val="00114D7E"/>
    <w:rsid w:val="00115F63"/>
    <w:rsid w:val="00116F61"/>
    <w:rsid w:val="0011774C"/>
    <w:rsid w:val="001212FA"/>
    <w:rsid w:val="001216A8"/>
    <w:rsid w:val="00121877"/>
    <w:rsid w:val="00121FED"/>
    <w:rsid w:val="00122F28"/>
    <w:rsid w:val="00123629"/>
    <w:rsid w:val="00123A52"/>
    <w:rsid w:val="0012515A"/>
    <w:rsid w:val="00125972"/>
    <w:rsid w:val="00126169"/>
    <w:rsid w:val="00126E9F"/>
    <w:rsid w:val="001321BD"/>
    <w:rsid w:val="001342AB"/>
    <w:rsid w:val="001342B3"/>
    <w:rsid w:val="001344CC"/>
    <w:rsid w:val="00136BB5"/>
    <w:rsid w:val="00140C1C"/>
    <w:rsid w:val="00140D2D"/>
    <w:rsid w:val="0014109A"/>
    <w:rsid w:val="001428EF"/>
    <w:rsid w:val="00142AE4"/>
    <w:rsid w:val="00143609"/>
    <w:rsid w:val="00144616"/>
    <w:rsid w:val="00145118"/>
    <w:rsid w:val="0014592C"/>
    <w:rsid w:val="001474AB"/>
    <w:rsid w:val="00147797"/>
    <w:rsid w:val="001510F3"/>
    <w:rsid w:val="00151296"/>
    <w:rsid w:val="00151CD8"/>
    <w:rsid w:val="00151D07"/>
    <w:rsid w:val="00155A1F"/>
    <w:rsid w:val="00156A88"/>
    <w:rsid w:val="00160AC1"/>
    <w:rsid w:val="001611B0"/>
    <w:rsid w:val="00163BA1"/>
    <w:rsid w:val="0016403A"/>
    <w:rsid w:val="00164FA7"/>
    <w:rsid w:val="00165665"/>
    <w:rsid w:val="001673C1"/>
    <w:rsid w:val="00167824"/>
    <w:rsid w:val="0016795E"/>
    <w:rsid w:val="00170376"/>
    <w:rsid w:val="0017118E"/>
    <w:rsid w:val="00172F8C"/>
    <w:rsid w:val="00173F12"/>
    <w:rsid w:val="00174BC5"/>
    <w:rsid w:val="00175078"/>
    <w:rsid w:val="00176137"/>
    <w:rsid w:val="00176931"/>
    <w:rsid w:val="0017727E"/>
    <w:rsid w:val="001775A1"/>
    <w:rsid w:val="0018067B"/>
    <w:rsid w:val="00180D00"/>
    <w:rsid w:val="0018175D"/>
    <w:rsid w:val="00182949"/>
    <w:rsid w:val="00183E6D"/>
    <w:rsid w:val="00184E0E"/>
    <w:rsid w:val="00184E8A"/>
    <w:rsid w:val="001852C3"/>
    <w:rsid w:val="001872B3"/>
    <w:rsid w:val="00187CF0"/>
    <w:rsid w:val="00187FCB"/>
    <w:rsid w:val="00191F45"/>
    <w:rsid w:val="00193DE3"/>
    <w:rsid w:val="00193ECF"/>
    <w:rsid w:val="001953C9"/>
    <w:rsid w:val="001962D5"/>
    <w:rsid w:val="001965C7"/>
    <w:rsid w:val="00196B92"/>
    <w:rsid w:val="001970AC"/>
    <w:rsid w:val="001A00BA"/>
    <w:rsid w:val="001A096A"/>
    <w:rsid w:val="001A2692"/>
    <w:rsid w:val="001A2BE5"/>
    <w:rsid w:val="001A3BE4"/>
    <w:rsid w:val="001A3C09"/>
    <w:rsid w:val="001A3F49"/>
    <w:rsid w:val="001A5DF5"/>
    <w:rsid w:val="001A72FE"/>
    <w:rsid w:val="001B0059"/>
    <w:rsid w:val="001B02BA"/>
    <w:rsid w:val="001B0E77"/>
    <w:rsid w:val="001B1016"/>
    <w:rsid w:val="001B1B5A"/>
    <w:rsid w:val="001B3BB8"/>
    <w:rsid w:val="001B45FD"/>
    <w:rsid w:val="001B6646"/>
    <w:rsid w:val="001B6890"/>
    <w:rsid w:val="001B782D"/>
    <w:rsid w:val="001B7F72"/>
    <w:rsid w:val="001C0856"/>
    <w:rsid w:val="001C1B17"/>
    <w:rsid w:val="001C2754"/>
    <w:rsid w:val="001C3AF9"/>
    <w:rsid w:val="001C5350"/>
    <w:rsid w:val="001C7621"/>
    <w:rsid w:val="001D0B84"/>
    <w:rsid w:val="001D1028"/>
    <w:rsid w:val="001D196C"/>
    <w:rsid w:val="001D2EE7"/>
    <w:rsid w:val="001D3A50"/>
    <w:rsid w:val="001D41AD"/>
    <w:rsid w:val="001D62DF"/>
    <w:rsid w:val="001E1C52"/>
    <w:rsid w:val="001E2641"/>
    <w:rsid w:val="001E300C"/>
    <w:rsid w:val="001E4B94"/>
    <w:rsid w:val="001E5B87"/>
    <w:rsid w:val="001E70D7"/>
    <w:rsid w:val="001E7290"/>
    <w:rsid w:val="001F0426"/>
    <w:rsid w:val="001F0DED"/>
    <w:rsid w:val="001F1124"/>
    <w:rsid w:val="001F256F"/>
    <w:rsid w:val="001F408E"/>
    <w:rsid w:val="001F4D27"/>
    <w:rsid w:val="001F5533"/>
    <w:rsid w:val="001F56F0"/>
    <w:rsid w:val="00202253"/>
    <w:rsid w:val="002034F5"/>
    <w:rsid w:val="00203A31"/>
    <w:rsid w:val="002040E2"/>
    <w:rsid w:val="00204252"/>
    <w:rsid w:val="00205893"/>
    <w:rsid w:val="00205A11"/>
    <w:rsid w:val="0020725E"/>
    <w:rsid w:val="00211052"/>
    <w:rsid w:val="002118F2"/>
    <w:rsid w:val="00212490"/>
    <w:rsid w:val="00212652"/>
    <w:rsid w:val="00212C0C"/>
    <w:rsid w:val="00213804"/>
    <w:rsid w:val="002141F4"/>
    <w:rsid w:val="00216F0D"/>
    <w:rsid w:val="0021745C"/>
    <w:rsid w:val="002178CE"/>
    <w:rsid w:val="00217992"/>
    <w:rsid w:val="00220BF1"/>
    <w:rsid w:val="00221324"/>
    <w:rsid w:val="00221BD4"/>
    <w:rsid w:val="00222B8B"/>
    <w:rsid w:val="00223FCA"/>
    <w:rsid w:val="0022599E"/>
    <w:rsid w:val="00225C0E"/>
    <w:rsid w:val="00225F06"/>
    <w:rsid w:val="002263D5"/>
    <w:rsid w:val="002301FD"/>
    <w:rsid w:val="002363B2"/>
    <w:rsid w:val="002364A3"/>
    <w:rsid w:val="002372EC"/>
    <w:rsid w:val="00237B65"/>
    <w:rsid w:val="00241027"/>
    <w:rsid w:val="002423B2"/>
    <w:rsid w:val="0024279B"/>
    <w:rsid w:val="00245569"/>
    <w:rsid w:val="00245CF3"/>
    <w:rsid w:val="00245E4F"/>
    <w:rsid w:val="00245F36"/>
    <w:rsid w:val="00246236"/>
    <w:rsid w:val="002503EA"/>
    <w:rsid w:val="00250A2E"/>
    <w:rsid w:val="0025294F"/>
    <w:rsid w:val="0025438B"/>
    <w:rsid w:val="00254C75"/>
    <w:rsid w:val="00255B02"/>
    <w:rsid w:val="002616C5"/>
    <w:rsid w:val="002645D6"/>
    <w:rsid w:val="00264B4E"/>
    <w:rsid w:val="00264C4E"/>
    <w:rsid w:val="002652B9"/>
    <w:rsid w:val="002654CE"/>
    <w:rsid w:val="00265C46"/>
    <w:rsid w:val="00265E28"/>
    <w:rsid w:val="0026696F"/>
    <w:rsid w:val="00267918"/>
    <w:rsid w:val="00267D47"/>
    <w:rsid w:val="00267FB1"/>
    <w:rsid w:val="00270CAE"/>
    <w:rsid w:val="0027139F"/>
    <w:rsid w:val="00272EF7"/>
    <w:rsid w:val="00272FA7"/>
    <w:rsid w:val="0027453C"/>
    <w:rsid w:val="002766B0"/>
    <w:rsid w:val="00280625"/>
    <w:rsid w:val="00280FDC"/>
    <w:rsid w:val="002810D1"/>
    <w:rsid w:val="0028253A"/>
    <w:rsid w:val="0028284E"/>
    <w:rsid w:val="00282B2D"/>
    <w:rsid w:val="002833EF"/>
    <w:rsid w:val="0028521B"/>
    <w:rsid w:val="002852C2"/>
    <w:rsid w:val="00290540"/>
    <w:rsid w:val="002906D2"/>
    <w:rsid w:val="00290CDF"/>
    <w:rsid w:val="00290DF7"/>
    <w:rsid w:val="00292B56"/>
    <w:rsid w:val="00292D3B"/>
    <w:rsid w:val="002936D8"/>
    <w:rsid w:val="002944D0"/>
    <w:rsid w:val="002947C7"/>
    <w:rsid w:val="00295686"/>
    <w:rsid w:val="002A00B9"/>
    <w:rsid w:val="002A01BE"/>
    <w:rsid w:val="002A03F6"/>
    <w:rsid w:val="002A0A70"/>
    <w:rsid w:val="002A11DC"/>
    <w:rsid w:val="002A13EF"/>
    <w:rsid w:val="002A181F"/>
    <w:rsid w:val="002A1D93"/>
    <w:rsid w:val="002A2020"/>
    <w:rsid w:val="002A5934"/>
    <w:rsid w:val="002A5FE2"/>
    <w:rsid w:val="002A7653"/>
    <w:rsid w:val="002B1188"/>
    <w:rsid w:val="002B19D9"/>
    <w:rsid w:val="002B1BEB"/>
    <w:rsid w:val="002B21D1"/>
    <w:rsid w:val="002B3553"/>
    <w:rsid w:val="002B4A84"/>
    <w:rsid w:val="002C13AF"/>
    <w:rsid w:val="002C38B9"/>
    <w:rsid w:val="002C3A6D"/>
    <w:rsid w:val="002C3E7B"/>
    <w:rsid w:val="002C46FD"/>
    <w:rsid w:val="002C4D93"/>
    <w:rsid w:val="002C5250"/>
    <w:rsid w:val="002C62B6"/>
    <w:rsid w:val="002C6EB7"/>
    <w:rsid w:val="002C74E9"/>
    <w:rsid w:val="002C7C7A"/>
    <w:rsid w:val="002D02F6"/>
    <w:rsid w:val="002D09CA"/>
    <w:rsid w:val="002D17E9"/>
    <w:rsid w:val="002D1BA4"/>
    <w:rsid w:val="002D24CA"/>
    <w:rsid w:val="002D2F38"/>
    <w:rsid w:val="002D3357"/>
    <w:rsid w:val="002D3453"/>
    <w:rsid w:val="002D38E3"/>
    <w:rsid w:val="002D3B70"/>
    <w:rsid w:val="002D6C9F"/>
    <w:rsid w:val="002D75D0"/>
    <w:rsid w:val="002E0020"/>
    <w:rsid w:val="002E06D1"/>
    <w:rsid w:val="002E37D3"/>
    <w:rsid w:val="002E3AF1"/>
    <w:rsid w:val="002E4E55"/>
    <w:rsid w:val="002E5D4C"/>
    <w:rsid w:val="002E643F"/>
    <w:rsid w:val="002E6986"/>
    <w:rsid w:val="002E6DA0"/>
    <w:rsid w:val="002E7870"/>
    <w:rsid w:val="002E7CDE"/>
    <w:rsid w:val="002E7E26"/>
    <w:rsid w:val="002F0386"/>
    <w:rsid w:val="002F2D3C"/>
    <w:rsid w:val="002F30B8"/>
    <w:rsid w:val="002F4318"/>
    <w:rsid w:val="002F4AA6"/>
    <w:rsid w:val="002F6570"/>
    <w:rsid w:val="002F6689"/>
    <w:rsid w:val="002F6C74"/>
    <w:rsid w:val="00300679"/>
    <w:rsid w:val="00301089"/>
    <w:rsid w:val="00302829"/>
    <w:rsid w:val="0030316E"/>
    <w:rsid w:val="00303261"/>
    <w:rsid w:val="00303332"/>
    <w:rsid w:val="00303A16"/>
    <w:rsid w:val="00303FF0"/>
    <w:rsid w:val="003050C4"/>
    <w:rsid w:val="003051B3"/>
    <w:rsid w:val="003072DE"/>
    <w:rsid w:val="00310369"/>
    <w:rsid w:val="00310AC7"/>
    <w:rsid w:val="00311BDD"/>
    <w:rsid w:val="00312165"/>
    <w:rsid w:val="00313303"/>
    <w:rsid w:val="003173C9"/>
    <w:rsid w:val="00317447"/>
    <w:rsid w:val="00320C25"/>
    <w:rsid w:val="00321170"/>
    <w:rsid w:val="003215D5"/>
    <w:rsid w:val="00321885"/>
    <w:rsid w:val="003218A5"/>
    <w:rsid w:val="00323181"/>
    <w:rsid w:val="003236BD"/>
    <w:rsid w:val="003244CB"/>
    <w:rsid w:val="0032515C"/>
    <w:rsid w:val="003255DC"/>
    <w:rsid w:val="00326B9F"/>
    <w:rsid w:val="00326FA1"/>
    <w:rsid w:val="00331810"/>
    <w:rsid w:val="00332331"/>
    <w:rsid w:val="00333742"/>
    <w:rsid w:val="00333FDE"/>
    <w:rsid w:val="00334A5B"/>
    <w:rsid w:val="00335756"/>
    <w:rsid w:val="00335811"/>
    <w:rsid w:val="00335CFE"/>
    <w:rsid w:val="0033754F"/>
    <w:rsid w:val="00337C32"/>
    <w:rsid w:val="00337FD1"/>
    <w:rsid w:val="0034353E"/>
    <w:rsid w:val="003447F6"/>
    <w:rsid w:val="00350411"/>
    <w:rsid w:val="00351758"/>
    <w:rsid w:val="003517CA"/>
    <w:rsid w:val="0035411B"/>
    <w:rsid w:val="0035445D"/>
    <w:rsid w:val="00354ECC"/>
    <w:rsid w:val="00354FC4"/>
    <w:rsid w:val="00355BE5"/>
    <w:rsid w:val="00356525"/>
    <w:rsid w:val="003574B5"/>
    <w:rsid w:val="00361D2E"/>
    <w:rsid w:val="003631DE"/>
    <w:rsid w:val="0036338D"/>
    <w:rsid w:val="00364571"/>
    <w:rsid w:val="0036499C"/>
    <w:rsid w:val="00364DE9"/>
    <w:rsid w:val="00367030"/>
    <w:rsid w:val="003711A8"/>
    <w:rsid w:val="0037122F"/>
    <w:rsid w:val="00371648"/>
    <w:rsid w:val="00371CB2"/>
    <w:rsid w:val="00372540"/>
    <w:rsid w:val="00372F7F"/>
    <w:rsid w:val="00372FE5"/>
    <w:rsid w:val="003730FF"/>
    <w:rsid w:val="00374029"/>
    <w:rsid w:val="00374DC5"/>
    <w:rsid w:val="00375109"/>
    <w:rsid w:val="003753A4"/>
    <w:rsid w:val="00376656"/>
    <w:rsid w:val="00376912"/>
    <w:rsid w:val="003772BF"/>
    <w:rsid w:val="003777B1"/>
    <w:rsid w:val="003825DE"/>
    <w:rsid w:val="003828D4"/>
    <w:rsid w:val="00382D26"/>
    <w:rsid w:val="00382EDA"/>
    <w:rsid w:val="0038366E"/>
    <w:rsid w:val="00383EA0"/>
    <w:rsid w:val="00385155"/>
    <w:rsid w:val="003851D2"/>
    <w:rsid w:val="003859D0"/>
    <w:rsid w:val="00387A4A"/>
    <w:rsid w:val="0039073B"/>
    <w:rsid w:val="00391168"/>
    <w:rsid w:val="003935E2"/>
    <w:rsid w:val="00393EDA"/>
    <w:rsid w:val="00396510"/>
    <w:rsid w:val="00397345"/>
    <w:rsid w:val="003A0AB4"/>
    <w:rsid w:val="003A1F38"/>
    <w:rsid w:val="003A2D23"/>
    <w:rsid w:val="003A36BB"/>
    <w:rsid w:val="003A46B6"/>
    <w:rsid w:val="003A4B92"/>
    <w:rsid w:val="003A50C2"/>
    <w:rsid w:val="003B1862"/>
    <w:rsid w:val="003B4784"/>
    <w:rsid w:val="003B48F8"/>
    <w:rsid w:val="003B51CD"/>
    <w:rsid w:val="003B7538"/>
    <w:rsid w:val="003B76B8"/>
    <w:rsid w:val="003B7DCB"/>
    <w:rsid w:val="003C10DE"/>
    <w:rsid w:val="003C1483"/>
    <w:rsid w:val="003C608F"/>
    <w:rsid w:val="003C6333"/>
    <w:rsid w:val="003C6547"/>
    <w:rsid w:val="003D12F2"/>
    <w:rsid w:val="003D1A1F"/>
    <w:rsid w:val="003D20E3"/>
    <w:rsid w:val="003D2A92"/>
    <w:rsid w:val="003D30B9"/>
    <w:rsid w:val="003D33EF"/>
    <w:rsid w:val="003D49A0"/>
    <w:rsid w:val="003D4AC4"/>
    <w:rsid w:val="003D6000"/>
    <w:rsid w:val="003D7834"/>
    <w:rsid w:val="003D7B9E"/>
    <w:rsid w:val="003E0011"/>
    <w:rsid w:val="003E002D"/>
    <w:rsid w:val="003E0DCC"/>
    <w:rsid w:val="003E1278"/>
    <w:rsid w:val="003E1EC5"/>
    <w:rsid w:val="003E2903"/>
    <w:rsid w:val="003E292B"/>
    <w:rsid w:val="003E2AD9"/>
    <w:rsid w:val="003E31BA"/>
    <w:rsid w:val="003E75D3"/>
    <w:rsid w:val="003E7B43"/>
    <w:rsid w:val="003E7B6B"/>
    <w:rsid w:val="003F0091"/>
    <w:rsid w:val="003F2CC2"/>
    <w:rsid w:val="003F3BBE"/>
    <w:rsid w:val="003F4149"/>
    <w:rsid w:val="003F4501"/>
    <w:rsid w:val="003F560B"/>
    <w:rsid w:val="003F761D"/>
    <w:rsid w:val="003F7623"/>
    <w:rsid w:val="003F7CD0"/>
    <w:rsid w:val="00400F6C"/>
    <w:rsid w:val="004014BB"/>
    <w:rsid w:val="00401B70"/>
    <w:rsid w:val="00401DA2"/>
    <w:rsid w:val="00401E9A"/>
    <w:rsid w:val="00402097"/>
    <w:rsid w:val="004022BC"/>
    <w:rsid w:val="00402E39"/>
    <w:rsid w:val="004039E5"/>
    <w:rsid w:val="00404D92"/>
    <w:rsid w:val="0040573E"/>
    <w:rsid w:val="00406222"/>
    <w:rsid w:val="004079E4"/>
    <w:rsid w:val="00407BC8"/>
    <w:rsid w:val="00407F9D"/>
    <w:rsid w:val="004102B0"/>
    <w:rsid w:val="0041075A"/>
    <w:rsid w:val="00410D9C"/>
    <w:rsid w:val="00411FBE"/>
    <w:rsid w:val="0041221A"/>
    <w:rsid w:val="00415600"/>
    <w:rsid w:val="004171D3"/>
    <w:rsid w:val="0041743B"/>
    <w:rsid w:val="00417779"/>
    <w:rsid w:val="00420279"/>
    <w:rsid w:val="0042148C"/>
    <w:rsid w:val="004237A6"/>
    <w:rsid w:val="0042387E"/>
    <w:rsid w:val="004243E0"/>
    <w:rsid w:val="00424835"/>
    <w:rsid w:val="00426226"/>
    <w:rsid w:val="00426C2C"/>
    <w:rsid w:val="004314E4"/>
    <w:rsid w:val="004315EA"/>
    <w:rsid w:val="00431667"/>
    <w:rsid w:val="00431A2E"/>
    <w:rsid w:val="004330D7"/>
    <w:rsid w:val="00435EDE"/>
    <w:rsid w:val="0043661F"/>
    <w:rsid w:val="00437C48"/>
    <w:rsid w:val="00437DF9"/>
    <w:rsid w:val="0044402B"/>
    <w:rsid w:val="00446C8E"/>
    <w:rsid w:val="00450548"/>
    <w:rsid w:val="00450C22"/>
    <w:rsid w:val="00450C88"/>
    <w:rsid w:val="00450F14"/>
    <w:rsid w:val="0045365B"/>
    <w:rsid w:val="00453734"/>
    <w:rsid w:val="004555A0"/>
    <w:rsid w:val="004561B8"/>
    <w:rsid w:val="00456BAA"/>
    <w:rsid w:val="00456BC4"/>
    <w:rsid w:val="00460F28"/>
    <w:rsid w:val="00461A2B"/>
    <w:rsid w:val="00462624"/>
    <w:rsid w:val="0046275D"/>
    <w:rsid w:val="004634C3"/>
    <w:rsid w:val="004657CA"/>
    <w:rsid w:val="0047190F"/>
    <w:rsid w:val="00471AF6"/>
    <w:rsid w:val="0047210C"/>
    <w:rsid w:val="00472F92"/>
    <w:rsid w:val="0047440B"/>
    <w:rsid w:val="00474BC1"/>
    <w:rsid w:val="00475C8A"/>
    <w:rsid w:val="00476ECF"/>
    <w:rsid w:val="004772E0"/>
    <w:rsid w:val="00477B5A"/>
    <w:rsid w:val="00477B64"/>
    <w:rsid w:val="00481A76"/>
    <w:rsid w:val="0048264D"/>
    <w:rsid w:val="0048371E"/>
    <w:rsid w:val="004845D9"/>
    <w:rsid w:val="00484D7B"/>
    <w:rsid w:val="00485E41"/>
    <w:rsid w:val="00485FC2"/>
    <w:rsid w:val="004860D5"/>
    <w:rsid w:val="004868FA"/>
    <w:rsid w:val="00486E42"/>
    <w:rsid w:val="004905F8"/>
    <w:rsid w:val="004912D4"/>
    <w:rsid w:val="00492622"/>
    <w:rsid w:val="0049276F"/>
    <w:rsid w:val="00492F88"/>
    <w:rsid w:val="00492F96"/>
    <w:rsid w:val="00493AC1"/>
    <w:rsid w:val="004950EA"/>
    <w:rsid w:val="00495509"/>
    <w:rsid w:val="00496492"/>
    <w:rsid w:val="00496983"/>
    <w:rsid w:val="00496A7E"/>
    <w:rsid w:val="00496DD5"/>
    <w:rsid w:val="00496EE6"/>
    <w:rsid w:val="00496FF5"/>
    <w:rsid w:val="004973A9"/>
    <w:rsid w:val="00497918"/>
    <w:rsid w:val="004A0539"/>
    <w:rsid w:val="004A05D2"/>
    <w:rsid w:val="004A2083"/>
    <w:rsid w:val="004A2379"/>
    <w:rsid w:val="004A480C"/>
    <w:rsid w:val="004A6222"/>
    <w:rsid w:val="004A64C1"/>
    <w:rsid w:val="004A6DFD"/>
    <w:rsid w:val="004A7182"/>
    <w:rsid w:val="004A7CAA"/>
    <w:rsid w:val="004B10CB"/>
    <w:rsid w:val="004B17E6"/>
    <w:rsid w:val="004B213E"/>
    <w:rsid w:val="004B2367"/>
    <w:rsid w:val="004B3AA9"/>
    <w:rsid w:val="004B3ACF"/>
    <w:rsid w:val="004B4736"/>
    <w:rsid w:val="004B56A1"/>
    <w:rsid w:val="004B629B"/>
    <w:rsid w:val="004B6FB6"/>
    <w:rsid w:val="004C0A60"/>
    <w:rsid w:val="004C0DEA"/>
    <w:rsid w:val="004C16C4"/>
    <w:rsid w:val="004C27CB"/>
    <w:rsid w:val="004C2E33"/>
    <w:rsid w:val="004C38AB"/>
    <w:rsid w:val="004C3B9E"/>
    <w:rsid w:val="004C47F1"/>
    <w:rsid w:val="004C50CF"/>
    <w:rsid w:val="004C5A5A"/>
    <w:rsid w:val="004C7070"/>
    <w:rsid w:val="004D1B77"/>
    <w:rsid w:val="004D28AF"/>
    <w:rsid w:val="004D5CD6"/>
    <w:rsid w:val="004D65DA"/>
    <w:rsid w:val="004D6948"/>
    <w:rsid w:val="004E0C55"/>
    <w:rsid w:val="004E0D70"/>
    <w:rsid w:val="004E1067"/>
    <w:rsid w:val="004E2059"/>
    <w:rsid w:val="004E293C"/>
    <w:rsid w:val="004E321A"/>
    <w:rsid w:val="004E4E46"/>
    <w:rsid w:val="004F200B"/>
    <w:rsid w:val="004F2275"/>
    <w:rsid w:val="004F256E"/>
    <w:rsid w:val="004F2C7D"/>
    <w:rsid w:val="004F39EE"/>
    <w:rsid w:val="004F3C82"/>
    <w:rsid w:val="004F48F2"/>
    <w:rsid w:val="004F69AC"/>
    <w:rsid w:val="00501BD1"/>
    <w:rsid w:val="005021E8"/>
    <w:rsid w:val="00502381"/>
    <w:rsid w:val="005027AF"/>
    <w:rsid w:val="005034E7"/>
    <w:rsid w:val="00504A39"/>
    <w:rsid w:val="0050554F"/>
    <w:rsid w:val="00505A1B"/>
    <w:rsid w:val="00506048"/>
    <w:rsid w:val="005060D1"/>
    <w:rsid w:val="00507914"/>
    <w:rsid w:val="00510256"/>
    <w:rsid w:val="005106BC"/>
    <w:rsid w:val="00510951"/>
    <w:rsid w:val="005113F9"/>
    <w:rsid w:val="00512804"/>
    <w:rsid w:val="00512FAA"/>
    <w:rsid w:val="005145C2"/>
    <w:rsid w:val="00514D64"/>
    <w:rsid w:val="005150EB"/>
    <w:rsid w:val="0051540A"/>
    <w:rsid w:val="005154B9"/>
    <w:rsid w:val="00516A64"/>
    <w:rsid w:val="00517ACC"/>
    <w:rsid w:val="00517C2B"/>
    <w:rsid w:val="0052098C"/>
    <w:rsid w:val="00522C55"/>
    <w:rsid w:val="005230B1"/>
    <w:rsid w:val="00523C7D"/>
    <w:rsid w:val="0052456B"/>
    <w:rsid w:val="0052464F"/>
    <w:rsid w:val="005250FE"/>
    <w:rsid w:val="005252CA"/>
    <w:rsid w:val="00526E2C"/>
    <w:rsid w:val="00526F85"/>
    <w:rsid w:val="0053013C"/>
    <w:rsid w:val="0053131E"/>
    <w:rsid w:val="00531625"/>
    <w:rsid w:val="00532565"/>
    <w:rsid w:val="00534101"/>
    <w:rsid w:val="00535B00"/>
    <w:rsid w:val="005366E4"/>
    <w:rsid w:val="005374F5"/>
    <w:rsid w:val="00537781"/>
    <w:rsid w:val="00537A89"/>
    <w:rsid w:val="0054017C"/>
    <w:rsid w:val="00540242"/>
    <w:rsid w:val="00540A85"/>
    <w:rsid w:val="00540D9D"/>
    <w:rsid w:val="00541015"/>
    <w:rsid w:val="00541486"/>
    <w:rsid w:val="005417E9"/>
    <w:rsid w:val="00541F55"/>
    <w:rsid w:val="00543EF6"/>
    <w:rsid w:val="0054418C"/>
    <w:rsid w:val="00544EB3"/>
    <w:rsid w:val="00545015"/>
    <w:rsid w:val="00545DF6"/>
    <w:rsid w:val="005461C3"/>
    <w:rsid w:val="005468C4"/>
    <w:rsid w:val="00546A4D"/>
    <w:rsid w:val="00546A7E"/>
    <w:rsid w:val="00546E00"/>
    <w:rsid w:val="0054718A"/>
    <w:rsid w:val="00547389"/>
    <w:rsid w:val="005507AB"/>
    <w:rsid w:val="005553E4"/>
    <w:rsid w:val="00555EFE"/>
    <w:rsid w:val="00556793"/>
    <w:rsid w:val="00557601"/>
    <w:rsid w:val="00560D94"/>
    <w:rsid w:val="00561169"/>
    <w:rsid w:val="0056116E"/>
    <w:rsid w:val="0056195E"/>
    <w:rsid w:val="0056361E"/>
    <w:rsid w:val="005638FE"/>
    <w:rsid w:val="00563984"/>
    <w:rsid w:val="00563AED"/>
    <w:rsid w:val="00564CBD"/>
    <w:rsid w:val="00564D78"/>
    <w:rsid w:val="00565DFA"/>
    <w:rsid w:val="0056655B"/>
    <w:rsid w:val="00566C64"/>
    <w:rsid w:val="0056754C"/>
    <w:rsid w:val="005675C1"/>
    <w:rsid w:val="00567781"/>
    <w:rsid w:val="005701F6"/>
    <w:rsid w:val="00570292"/>
    <w:rsid w:val="005702AF"/>
    <w:rsid w:val="00571702"/>
    <w:rsid w:val="005739C7"/>
    <w:rsid w:val="00574D19"/>
    <w:rsid w:val="00574D71"/>
    <w:rsid w:val="00575444"/>
    <w:rsid w:val="00575B41"/>
    <w:rsid w:val="00576346"/>
    <w:rsid w:val="005764D1"/>
    <w:rsid w:val="00576EB5"/>
    <w:rsid w:val="00580311"/>
    <w:rsid w:val="00580551"/>
    <w:rsid w:val="00582820"/>
    <w:rsid w:val="0058543E"/>
    <w:rsid w:val="00585D6C"/>
    <w:rsid w:val="00586173"/>
    <w:rsid w:val="00586E7A"/>
    <w:rsid w:val="0058785B"/>
    <w:rsid w:val="00587CE6"/>
    <w:rsid w:val="00591906"/>
    <w:rsid w:val="00592123"/>
    <w:rsid w:val="00592A38"/>
    <w:rsid w:val="005935AE"/>
    <w:rsid w:val="005965B4"/>
    <w:rsid w:val="00597374"/>
    <w:rsid w:val="005976C2"/>
    <w:rsid w:val="00597AF0"/>
    <w:rsid w:val="005A0E9E"/>
    <w:rsid w:val="005A1104"/>
    <w:rsid w:val="005A2198"/>
    <w:rsid w:val="005A36E2"/>
    <w:rsid w:val="005A3D67"/>
    <w:rsid w:val="005A3DFC"/>
    <w:rsid w:val="005A3EEA"/>
    <w:rsid w:val="005A5484"/>
    <w:rsid w:val="005A70E2"/>
    <w:rsid w:val="005A72AE"/>
    <w:rsid w:val="005B20A5"/>
    <w:rsid w:val="005B2D52"/>
    <w:rsid w:val="005B2D9A"/>
    <w:rsid w:val="005B3C43"/>
    <w:rsid w:val="005B3CEF"/>
    <w:rsid w:val="005B4D72"/>
    <w:rsid w:val="005B4DF1"/>
    <w:rsid w:val="005B509A"/>
    <w:rsid w:val="005B5476"/>
    <w:rsid w:val="005B54C3"/>
    <w:rsid w:val="005B59EE"/>
    <w:rsid w:val="005B5BF0"/>
    <w:rsid w:val="005B65BD"/>
    <w:rsid w:val="005B7589"/>
    <w:rsid w:val="005B79F4"/>
    <w:rsid w:val="005B7B9A"/>
    <w:rsid w:val="005C0086"/>
    <w:rsid w:val="005C0923"/>
    <w:rsid w:val="005C1D9E"/>
    <w:rsid w:val="005C24F8"/>
    <w:rsid w:val="005C26DE"/>
    <w:rsid w:val="005C5C2C"/>
    <w:rsid w:val="005C732A"/>
    <w:rsid w:val="005C7F22"/>
    <w:rsid w:val="005D04C5"/>
    <w:rsid w:val="005D1A69"/>
    <w:rsid w:val="005D2099"/>
    <w:rsid w:val="005D26A2"/>
    <w:rsid w:val="005D3A0E"/>
    <w:rsid w:val="005D4620"/>
    <w:rsid w:val="005D6620"/>
    <w:rsid w:val="005D7851"/>
    <w:rsid w:val="005E03A2"/>
    <w:rsid w:val="005E166B"/>
    <w:rsid w:val="005E2A25"/>
    <w:rsid w:val="005E2FD5"/>
    <w:rsid w:val="005E3C7D"/>
    <w:rsid w:val="005E4AAA"/>
    <w:rsid w:val="005E7220"/>
    <w:rsid w:val="005E750F"/>
    <w:rsid w:val="005F034C"/>
    <w:rsid w:val="005F204F"/>
    <w:rsid w:val="005F2F98"/>
    <w:rsid w:val="005F32BD"/>
    <w:rsid w:val="005F3B67"/>
    <w:rsid w:val="005F5DAE"/>
    <w:rsid w:val="005F76C4"/>
    <w:rsid w:val="00600312"/>
    <w:rsid w:val="00600762"/>
    <w:rsid w:val="006009FE"/>
    <w:rsid w:val="00601022"/>
    <w:rsid w:val="00601E10"/>
    <w:rsid w:val="00601F58"/>
    <w:rsid w:val="00602184"/>
    <w:rsid w:val="00602587"/>
    <w:rsid w:val="00602B0B"/>
    <w:rsid w:val="006036B7"/>
    <w:rsid w:val="00606252"/>
    <w:rsid w:val="00606809"/>
    <w:rsid w:val="00606DC4"/>
    <w:rsid w:val="0060703A"/>
    <w:rsid w:val="006072FF"/>
    <w:rsid w:val="00607DBE"/>
    <w:rsid w:val="00607FD1"/>
    <w:rsid w:val="0061151F"/>
    <w:rsid w:val="0061186E"/>
    <w:rsid w:val="006123DF"/>
    <w:rsid w:val="00612591"/>
    <w:rsid w:val="00613197"/>
    <w:rsid w:val="006132F9"/>
    <w:rsid w:val="00614FBF"/>
    <w:rsid w:val="006150DC"/>
    <w:rsid w:val="0061511A"/>
    <w:rsid w:val="00615E8E"/>
    <w:rsid w:val="00616411"/>
    <w:rsid w:val="006168DC"/>
    <w:rsid w:val="0061717F"/>
    <w:rsid w:val="00617636"/>
    <w:rsid w:val="00617C08"/>
    <w:rsid w:val="00620642"/>
    <w:rsid w:val="006208C3"/>
    <w:rsid w:val="00620A30"/>
    <w:rsid w:val="00621E6A"/>
    <w:rsid w:val="006226ED"/>
    <w:rsid w:val="00622812"/>
    <w:rsid w:val="00622B75"/>
    <w:rsid w:val="0062326E"/>
    <w:rsid w:val="006243C7"/>
    <w:rsid w:val="00624587"/>
    <w:rsid w:val="00624966"/>
    <w:rsid w:val="006258D4"/>
    <w:rsid w:val="00626230"/>
    <w:rsid w:val="00627CFE"/>
    <w:rsid w:val="00627FA4"/>
    <w:rsid w:val="00632C58"/>
    <w:rsid w:val="00632DC1"/>
    <w:rsid w:val="00633AA2"/>
    <w:rsid w:val="006340D1"/>
    <w:rsid w:val="006356D8"/>
    <w:rsid w:val="00636A4D"/>
    <w:rsid w:val="00637261"/>
    <w:rsid w:val="006372B7"/>
    <w:rsid w:val="00637A34"/>
    <w:rsid w:val="00641682"/>
    <w:rsid w:val="00642CDF"/>
    <w:rsid w:val="006464AE"/>
    <w:rsid w:val="00646990"/>
    <w:rsid w:val="0064731F"/>
    <w:rsid w:val="00650754"/>
    <w:rsid w:val="0065094A"/>
    <w:rsid w:val="0065153A"/>
    <w:rsid w:val="006518C0"/>
    <w:rsid w:val="00651CBE"/>
    <w:rsid w:val="0065432B"/>
    <w:rsid w:val="00654FD1"/>
    <w:rsid w:val="00656E6A"/>
    <w:rsid w:val="00657307"/>
    <w:rsid w:val="00657C8C"/>
    <w:rsid w:val="006602E8"/>
    <w:rsid w:val="006627ED"/>
    <w:rsid w:val="00662A78"/>
    <w:rsid w:val="00662E5D"/>
    <w:rsid w:val="00662EAC"/>
    <w:rsid w:val="006632F4"/>
    <w:rsid w:val="006653CE"/>
    <w:rsid w:val="0066663D"/>
    <w:rsid w:val="00667101"/>
    <w:rsid w:val="00670256"/>
    <w:rsid w:val="006706B6"/>
    <w:rsid w:val="006708E9"/>
    <w:rsid w:val="00671C7C"/>
    <w:rsid w:val="00671D14"/>
    <w:rsid w:val="0067345E"/>
    <w:rsid w:val="00675E70"/>
    <w:rsid w:val="00676A55"/>
    <w:rsid w:val="00676D46"/>
    <w:rsid w:val="00676F78"/>
    <w:rsid w:val="0067705E"/>
    <w:rsid w:val="0067737B"/>
    <w:rsid w:val="006776C5"/>
    <w:rsid w:val="00677E27"/>
    <w:rsid w:val="00680436"/>
    <w:rsid w:val="0068082F"/>
    <w:rsid w:val="006830DD"/>
    <w:rsid w:val="00683FC1"/>
    <w:rsid w:val="00684794"/>
    <w:rsid w:val="006904A7"/>
    <w:rsid w:val="00691CCE"/>
    <w:rsid w:val="00692658"/>
    <w:rsid w:val="00692D1F"/>
    <w:rsid w:val="0069409B"/>
    <w:rsid w:val="00695F77"/>
    <w:rsid w:val="00696DEE"/>
    <w:rsid w:val="006970FA"/>
    <w:rsid w:val="006A006E"/>
    <w:rsid w:val="006A0379"/>
    <w:rsid w:val="006A0C20"/>
    <w:rsid w:val="006A185B"/>
    <w:rsid w:val="006A21E8"/>
    <w:rsid w:val="006A3505"/>
    <w:rsid w:val="006A3E6B"/>
    <w:rsid w:val="006A4A97"/>
    <w:rsid w:val="006A4C68"/>
    <w:rsid w:val="006A546C"/>
    <w:rsid w:val="006A6DF3"/>
    <w:rsid w:val="006A7BE0"/>
    <w:rsid w:val="006B015E"/>
    <w:rsid w:val="006B481C"/>
    <w:rsid w:val="006B49B7"/>
    <w:rsid w:val="006B5D0A"/>
    <w:rsid w:val="006B600F"/>
    <w:rsid w:val="006B6F9C"/>
    <w:rsid w:val="006C183A"/>
    <w:rsid w:val="006C21A3"/>
    <w:rsid w:val="006C3B3F"/>
    <w:rsid w:val="006C43A6"/>
    <w:rsid w:val="006C497B"/>
    <w:rsid w:val="006C55D5"/>
    <w:rsid w:val="006C57F5"/>
    <w:rsid w:val="006C5BB4"/>
    <w:rsid w:val="006C5BE9"/>
    <w:rsid w:val="006C66E9"/>
    <w:rsid w:val="006C77EE"/>
    <w:rsid w:val="006D0AD2"/>
    <w:rsid w:val="006D0CD8"/>
    <w:rsid w:val="006D23FF"/>
    <w:rsid w:val="006D2936"/>
    <w:rsid w:val="006D3941"/>
    <w:rsid w:val="006D487B"/>
    <w:rsid w:val="006D4A3B"/>
    <w:rsid w:val="006D6364"/>
    <w:rsid w:val="006D6596"/>
    <w:rsid w:val="006D6F11"/>
    <w:rsid w:val="006E0C63"/>
    <w:rsid w:val="006E0E35"/>
    <w:rsid w:val="006E128C"/>
    <w:rsid w:val="006E17EB"/>
    <w:rsid w:val="006E2495"/>
    <w:rsid w:val="006E2541"/>
    <w:rsid w:val="006E2B0F"/>
    <w:rsid w:val="006E3A67"/>
    <w:rsid w:val="006E46A7"/>
    <w:rsid w:val="006E5888"/>
    <w:rsid w:val="006E5F28"/>
    <w:rsid w:val="006E6067"/>
    <w:rsid w:val="006E71F2"/>
    <w:rsid w:val="006E7CEF"/>
    <w:rsid w:val="006F3277"/>
    <w:rsid w:val="006F3F1E"/>
    <w:rsid w:val="006F3FBD"/>
    <w:rsid w:val="006F554F"/>
    <w:rsid w:val="006F7298"/>
    <w:rsid w:val="006F78DA"/>
    <w:rsid w:val="00700A13"/>
    <w:rsid w:val="0070308B"/>
    <w:rsid w:val="00703242"/>
    <w:rsid w:val="00704FB2"/>
    <w:rsid w:val="00705C64"/>
    <w:rsid w:val="007062F2"/>
    <w:rsid w:val="00706D3A"/>
    <w:rsid w:val="00706D9C"/>
    <w:rsid w:val="007071E7"/>
    <w:rsid w:val="00707BB9"/>
    <w:rsid w:val="00707FA7"/>
    <w:rsid w:val="00711809"/>
    <w:rsid w:val="00711BE7"/>
    <w:rsid w:val="007122B0"/>
    <w:rsid w:val="007130DF"/>
    <w:rsid w:val="00714595"/>
    <w:rsid w:val="00715F90"/>
    <w:rsid w:val="00716130"/>
    <w:rsid w:val="00721309"/>
    <w:rsid w:val="007217CA"/>
    <w:rsid w:val="00721AD1"/>
    <w:rsid w:val="007221DB"/>
    <w:rsid w:val="00722D93"/>
    <w:rsid w:val="007261D3"/>
    <w:rsid w:val="00727166"/>
    <w:rsid w:val="00730E08"/>
    <w:rsid w:val="00732AC7"/>
    <w:rsid w:val="00732B23"/>
    <w:rsid w:val="00733163"/>
    <w:rsid w:val="0073440A"/>
    <w:rsid w:val="007357D4"/>
    <w:rsid w:val="00736509"/>
    <w:rsid w:val="00740269"/>
    <w:rsid w:val="00741372"/>
    <w:rsid w:val="007445F5"/>
    <w:rsid w:val="0074545A"/>
    <w:rsid w:val="00746418"/>
    <w:rsid w:val="0074657A"/>
    <w:rsid w:val="00746CB2"/>
    <w:rsid w:val="007470FF"/>
    <w:rsid w:val="00747524"/>
    <w:rsid w:val="00751440"/>
    <w:rsid w:val="00752524"/>
    <w:rsid w:val="00752775"/>
    <w:rsid w:val="00752BA0"/>
    <w:rsid w:val="00753E72"/>
    <w:rsid w:val="00754223"/>
    <w:rsid w:val="00756B86"/>
    <w:rsid w:val="00756CC5"/>
    <w:rsid w:val="007576FC"/>
    <w:rsid w:val="007578CE"/>
    <w:rsid w:val="00760037"/>
    <w:rsid w:val="00760A37"/>
    <w:rsid w:val="00760D5D"/>
    <w:rsid w:val="00761330"/>
    <w:rsid w:val="00761DA5"/>
    <w:rsid w:val="0076261B"/>
    <w:rsid w:val="00763563"/>
    <w:rsid w:val="00765197"/>
    <w:rsid w:val="00765A53"/>
    <w:rsid w:val="00765DCD"/>
    <w:rsid w:val="0076643A"/>
    <w:rsid w:val="00770ACC"/>
    <w:rsid w:val="00770EB0"/>
    <w:rsid w:val="00771612"/>
    <w:rsid w:val="00771892"/>
    <w:rsid w:val="0077263A"/>
    <w:rsid w:val="00772D88"/>
    <w:rsid w:val="00772F7C"/>
    <w:rsid w:val="007731B3"/>
    <w:rsid w:val="00773BD5"/>
    <w:rsid w:val="007750D1"/>
    <w:rsid w:val="007750F9"/>
    <w:rsid w:val="007753C2"/>
    <w:rsid w:val="007757F6"/>
    <w:rsid w:val="00776003"/>
    <w:rsid w:val="00776284"/>
    <w:rsid w:val="00776E79"/>
    <w:rsid w:val="00780452"/>
    <w:rsid w:val="00781035"/>
    <w:rsid w:val="007828D9"/>
    <w:rsid w:val="00783653"/>
    <w:rsid w:val="00783F83"/>
    <w:rsid w:val="00785097"/>
    <w:rsid w:val="007858C8"/>
    <w:rsid w:val="00787F76"/>
    <w:rsid w:val="00790207"/>
    <w:rsid w:val="00790382"/>
    <w:rsid w:val="007904F3"/>
    <w:rsid w:val="00792D9C"/>
    <w:rsid w:val="00795002"/>
    <w:rsid w:val="00795981"/>
    <w:rsid w:val="00795BF2"/>
    <w:rsid w:val="0079728B"/>
    <w:rsid w:val="007A05F1"/>
    <w:rsid w:val="007A0DAD"/>
    <w:rsid w:val="007A0F30"/>
    <w:rsid w:val="007A1E2F"/>
    <w:rsid w:val="007A37FA"/>
    <w:rsid w:val="007A3D71"/>
    <w:rsid w:val="007A4363"/>
    <w:rsid w:val="007A575A"/>
    <w:rsid w:val="007B0866"/>
    <w:rsid w:val="007B08A6"/>
    <w:rsid w:val="007B0ED0"/>
    <w:rsid w:val="007B18F2"/>
    <w:rsid w:val="007B257D"/>
    <w:rsid w:val="007B4B5C"/>
    <w:rsid w:val="007B7854"/>
    <w:rsid w:val="007B7AB7"/>
    <w:rsid w:val="007C0E3B"/>
    <w:rsid w:val="007C10A5"/>
    <w:rsid w:val="007C29DD"/>
    <w:rsid w:val="007C2D09"/>
    <w:rsid w:val="007C4230"/>
    <w:rsid w:val="007C59BE"/>
    <w:rsid w:val="007C5DC9"/>
    <w:rsid w:val="007C7400"/>
    <w:rsid w:val="007C764F"/>
    <w:rsid w:val="007C7915"/>
    <w:rsid w:val="007D0410"/>
    <w:rsid w:val="007D18AD"/>
    <w:rsid w:val="007D1E24"/>
    <w:rsid w:val="007D3448"/>
    <w:rsid w:val="007D5E65"/>
    <w:rsid w:val="007D6226"/>
    <w:rsid w:val="007E0657"/>
    <w:rsid w:val="007E0CDA"/>
    <w:rsid w:val="007E1B97"/>
    <w:rsid w:val="007E3CA5"/>
    <w:rsid w:val="007E3CC0"/>
    <w:rsid w:val="007E4FDF"/>
    <w:rsid w:val="007E50B4"/>
    <w:rsid w:val="007E5E98"/>
    <w:rsid w:val="007E63E7"/>
    <w:rsid w:val="007E70DD"/>
    <w:rsid w:val="007E74F7"/>
    <w:rsid w:val="007E760D"/>
    <w:rsid w:val="007E779D"/>
    <w:rsid w:val="007E7908"/>
    <w:rsid w:val="007F1B48"/>
    <w:rsid w:val="007F25E1"/>
    <w:rsid w:val="007F5AC3"/>
    <w:rsid w:val="007F6C82"/>
    <w:rsid w:val="007F6DDA"/>
    <w:rsid w:val="007F7317"/>
    <w:rsid w:val="007F7E2E"/>
    <w:rsid w:val="00801BE0"/>
    <w:rsid w:val="00802051"/>
    <w:rsid w:val="00802250"/>
    <w:rsid w:val="0080245F"/>
    <w:rsid w:val="008026D5"/>
    <w:rsid w:val="00803392"/>
    <w:rsid w:val="0080399D"/>
    <w:rsid w:val="00803AC5"/>
    <w:rsid w:val="0080544E"/>
    <w:rsid w:val="00805E9C"/>
    <w:rsid w:val="008104A5"/>
    <w:rsid w:val="00811495"/>
    <w:rsid w:val="008114E2"/>
    <w:rsid w:val="0081232A"/>
    <w:rsid w:val="0081515E"/>
    <w:rsid w:val="00816132"/>
    <w:rsid w:val="00817CE2"/>
    <w:rsid w:val="008205DC"/>
    <w:rsid w:val="00820D9E"/>
    <w:rsid w:val="00821F86"/>
    <w:rsid w:val="008222D8"/>
    <w:rsid w:val="008227DF"/>
    <w:rsid w:val="00823762"/>
    <w:rsid w:val="00823AAC"/>
    <w:rsid w:val="00824C0E"/>
    <w:rsid w:val="00825BB9"/>
    <w:rsid w:val="00826D15"/>
    <w:rsid w:val="008277EF"/>
    <w:rsid w:val="00827FCF"/>
    <w:rsid w:val="00830A57"/>
    <w:rsid w:val="00833EF2"/>
    <w:rsid w:val="00835161"/>
    <w:rsid w:val="00835826"/>
    <w:rsid w:val="0083610B"/>
    <w:rsid w:val="008366D3"/>
    <w:rsid w:val="0083703A"/>
    <w:rsid w:val="00837C2A"/>
    <w:rsid w:val="008405F7"/>
    <w:rsid w:val="008409A1"/>
    <w:rsid w:val="00840A04"/>
    <w:rsid w:val="00840EBA"/>
    <w:rsid w:val="00841D5F"/>
    <w:rsid w:val="00842289"/>
    <w:rsid w:val="00843508"/>
    <w:rsid w:val="00843ABA"/>
    <w:rsid w:val="00843EB0"/>
    <w:rsid w:val="00845113"/>
    <w:rsid w:val="00845940"/>
    <w:rsid w:val="00846925"/>
    <w:rsid w:val="00846EA8"/>
    <w:rsid w:val="00847E7D"/>
    <w:rsid w:val="008507A3"/>
    <w:rsid w:val="00853EB7"/>
    <w:rsid w:val="008545AF"/>
    <w:rsid w:val="008545F9"/>
    <w:rsid w:val="008550E0"/>
    <w:rsid w:val="00856AFB"/>
    <w:rsid w:val="00856C88"/>
    <w:rsid w:val="00862130"/>
    <w:rsid w:val="00863219"/>
    <w:rsid w:val="0086443D"/>
    <w:rsid w:val="00864C82"/>
    <w:rsid w:val="008658A8"/>
    <w:rsid w:val="0086612A"/>
    <w:rsid w:val="0086630E"/>
    <w:rsid w:val="00867926"/>
    <w:rsid w:val="00870B9F"/>
    <w:rsid w:val="00872A67"/>
    <w:rsid w:val="00872E81"/>
    <w:rsid w:val="0087466C"/>
    <w:rsid w:val="008746BE"/>
    <w:rsid w:val="0087479A"/>
    <w:rsid w:val="00874B35"/>
    <w:rsid w:val="0087697A"/>
    <w:rsid w:val="00877BB2"/>
    <w:rsid w:val="00881CCA"/>
    <w:rsid w:val="00882342"/>
    <w:rsid w:val="00883BAC"/>
    <w:rsid w:val="00883E15"/>
    <w:rsid w:val="0088428C"/>
    <w:rsid w:val="00885442"/>
    <w:rsid w:val="00886ED4"/>
    <w:rsid w:val="00887E19"/>
    <w:rsid w:val="00887EC6"/>
    <w:rsid w:val="00890348"/>
    <w:rsid w:val="00890C98"/>
    <w:rsid w:val="00890CD8"/>
    <w:rsid w:val="00890D14"/>
    <w:rsid w:val="008919AE"/>
    <w:rsid w:val="00892567"/>
    <w:rsid w:val="00892CCF"/>
    <w:rsid w:val="008931D4"/>
    <w:rsid w:val="00894469"/>
    <w:rsid w:val="00894A14"/>
    <w:rsid w:val="00896D23"/>
    <w:rsid w:val="00897B04"/>
    <w:rsid w:val="00897DC5"/>
    <w:rsid w:val="008A1704"/>
    <w:rsid w:val="008A1CC0"/>
    <w:rsid w:val="008A3506"/>
    <w:rsid w:val="008A3C6A"/>
    <w:rsid w:val="008A54E1"/>
    <w:rsid w:val="008B0025"/>
    <w:rsid w:val="008B163F"/>
    <w:rsid w:val="008B278A"/>
    <w:rsid w:val="008B2808"/>
    <w:rsid w:val="008B2FCF"/>
    <w:rsid w:val="008B388A"/>
    <w:rsid w:val="008B40CA"/>
    <w:rsid w:val="008B424E"/>
    <w:rsid w:val="008B6DA1"/>
    <w:rsid w:val="008B726F"/>
    <w:rsid w:val="008C03F5"/>
    <w:rsid w:val="008C1F18"/>
    <w:rsid w:val="008C209E"/>
    <w:rsid w:val="008C22D7"/>
    <w:rsid w:val="008C342B"/>
    <w:rsid w:val="008C41A3"/>
    <w:rsid w:val="008C5383"/>
    <w:rsid w:val="008C555A"/>
    <w:rsid w:val="008C5CAC"/>
    <w:rsid w:val="008C68F1"/>
    <w:rsid w:val="008C76CE"/>
    <w:rsid w:val="008D01EF"/>
    <w:rsid w:val="008D18DD"/>
    <w:rsid w:val="008D2926"/>
    <w:rsid w:val="008D3075"/>
    <w:rsid w:val="008D3430"/>
    <w:rsid w:val="008D3ABC"/>
    <w:rsid w:val="008D3C31"/>
    <w:rsid w:val="008D4D3C"/>
    <w:rsid w:val="008D502D"/>
    <w:rsid w:val="008D6532"/>
    <w:rsid w:val="008D694B"/>
    <w:rsid w:val="008D7E39"/>
    <w:rsid w:val="008E02A8"/>
    <w:rsid w:val="008E15EB"/>
    <w:rsid w:val="008E575D"/>
    <w:rsid w:val="008E653B"/>
    <w:rsid w:val="008E780C"/>
    <w:rsid w:val="008F11C3"/>
    <w:rsid w:val="008F2BA6"/>
    <w:rsid w:val="008F2C06"/>
    <w:rsid w:val="008F41A4"/>
    <w:rsid w:val="008F4329"/>
    <w:rsid w:val="008F445D"/>
    <w:rsid w:val="008F472B"/>
    <w:rsid w:val="008F4B17"/>
    <w:rsid w:val="008F56ED"/>
    <w:rsid w:val="008F672B"/>
    <w:rsid w:val="0090207A"/>
    <w:rsid w:val="009022B2"/>
    <w:rsid w:val="00902E1C"/>
    <w:rsid w:val="009031ED"/>
    <w:rsid w:val="0090354B"/>
    <w:rsid w:val="009044AA"/>
    <w:rsid w:val="00906101"/>
    <w:rsid w:val="00906646"/>
    <w:rsid w:val="00906F13"/>
    <w:rsid w:val="0091025B"/>
    <w:rsid w:val="009118BD"/>
    <w:rsid w:val="00911BBE"/>
    <w:rsid w:val="0091225F"/>
    <w:rsid w:val="00912B93"/>
    <w:rsid w:val="009139D5"/>
    <w:rsid w:val="009166C4"/>
    <w:rsid w:val="009206B9"/>
    <w:rsid w:val="009209CD"/>
    <w:rsid w:val="00920B43"/>
    <w:rsid w:val="00921DAD"/>
    <w:rsid w:val="00922046"/>
    <w:rsid w:val="009235DC"/>
    <w:rsid w:val="0092393C"/>
    <w:rsid w:val="009241C9"/>
    <w:rsid w:val="00925215"/>
    <w:rsid w:val="00930CDE"/>
    <w:rsid w:val="0093150D"/>
    <w:rsid w:val="00931B8F"/>
    <w:rsid w:val="00931C0E"/>
    <w:rsid w:val="00933BAB"/>
    <w:rsid w:val="00933C96"/>
    <w:rsid w:val="00934EDD"/>
    <w:rsid w:val="00935E20"/>
    <w:rsid w:val="00937301"/>
    <w:rsid w:val="00937B27"/>
    <w:rsid w:val="009420CF"/>
    <w:rsid w:val="009430A3"/>
    <w:rsid w:val="0094340F"/>
    <w:rsid w:val="0094489A"/>
    <w:rsid w:val="00945044"/>
    <w:rsid w:val="00945A5A"/>
    <w:rsid w:val="00947626"/>
    <w:rsid w:val="00947689"/>
    <w:rsid w:val="00947967"/>
    <w:rsid w:val="00950912"/>
    <w:rsid w:val="00950E98"/>
    <w:rsid w:val="00951506"/>
    <w:rsid w:val="0095223A"/>
    <w:rsid w:val="00952700"/>
    <w:rsid w:val="00953F5B"/>
    <w:rsid w:val="0095626E"/>
    <w:rsid w:val="009568D2"/>
    <w:rsid w:val="00957C37"/>
    <w:rsid w:val="00957C85"/>
    <w:rsid w:val="00960F1E"/>
    <w:rsid w:val="00961387"/>
    <w:rsid w:val="00961640"/>
    <w:rsid w:val="00961923"/>
    <w:rsid w:val="009623A7"/>
    <w:rsid w:val="0096241A"/>
    <w:rsid w:val="0096468A"/>
    <w:rsid w:val="0096559F"/>
    <w:rsid w:val="009665B4"/>
    <w:rsid w:val="00966A15"/>
    <w:rsid w:val="00966D0C"/>
    <w:rsid w:val="00971602"/>
    <w:rsid w:val="00972027"/>
    <w:rsid w:val="009720F2"/>
    <w:rsid w:val="0097264D"/>
    <w:rsid w:val="00973F63"/>
    <w:rsid w:val="00974E26"/>
    <w:rsid w:val="00975DFD"/>
    <w:rsid w:val="00977E8C"/>
    <w:rsid w:val="00980280"/>
    <w:rsid w:val="009815B3"/>
    <w:rsid w:val="00982032"/>
    <w:rsid w:val="00983B13"/>
    <w:rsid w:val="009859F4"/>
    <w:rsid w:val="00985B13"/>
    <w:rsid w:val="00986037"/>
    <w:rsid w:val="00987C0A"/>
    <w:rsid w:val="00987FA8"/>
    <w:rsid w:val="00991F4D"/>
    <w:rsid w:val="009921F2"/>
    <w:rsid w:val="009927D3"/>
    <w:rsid w:val="00993B91"/>
    <w:rsid w:val="00994285"/>
    <w:rsid w:val="00994B62"/>
    <w:rsid w:val="009972AD"/>
    <w:rsid w:val="009A16F1"/>
    <w:rsid w:val="009A1E1D"/>
    <w:rsid w:val="009A32F8"/>
    <w:rsid w:val="009A3D93"/>
    <w:rsid w:val="009A4F89"/>
    <w:rsid w:val="009A5139"/>
    <w:rsid w:val="009A64EC"/>
    <w:rsid w:val="009B005D"/>
    <w:rsid w:val="009B03F1"/>
    <w:rsid w:val="009B1195"/>
    <w:rsid w:val="009B32FB"/>
    <w:rsid w:val="009B3406"/>
    <w:rsid w:val="009B374C"/>
    <w:rsid w:val="009B5834"/>
    <w:rsid w:val="009C183D"/>
    <w:rsid w:val="009C1D78"/>
    <w:rsid w:val="009C38B6"/>
    <w:rsid w:val="009C4B72"/>
    <w:rsid w:val="009C53A6"/>
    <w:rsid w:val="009C5AB2"/>
    <w:rsid w:val="009C5AEC"/>
    <w:rsid w:val="009C7388"/>
    <w:rsid w:val="009C7440"/>
    <w:rsid w:val="009D042B"/>
    <w:rsid w:val="009D05F4"/>
    <w:rsid w:val="009D179E"/>
    <w:rsid w:val="009D321C"/>
    <w:rsid w:val="009D3ED7"/>
    <w:rsid w:val="009D5C25"/>
    <w:rsid w:val="009D6280"/>
    <w:rsid w:val="009D6EE7"/>
    <w:rsid w:val="009D6F5B"/>
    <w:rsid w:val="009E0204"/>
    <w:rsid w:val="009E10F7"/>
    <w:rsid w:val="009E1699"/>
    <w:rsid w:val="009E1A0D"/>
    <w:rsid w:val="009E1F92"/>
    <w:rsid w:val="009E2226"/>
    <w:rsid w:val="009E3656"/>
    <w:rsid w:val="009E36AB"/>
    <w:rsid w:val="009E3769"/>
    <w:rsid w:val="009E4873"/>
    <w:rsid w:val="009E494F"/>
    <w:rsid w:val="009E521D"/>
    <w:rsid w:val="009E6955"/>
    <w:rsid w:val="009E6E7D"/>
    <w:rsid w:val="009E6F16"/>
    <w:rsid w:val="009E7768"/>
    <w:rsid w:val="009F08ED"/>
    <w:rsid w:val="009F12D8"/>
    <w:rsid w:val="009F1982"/>
    <w:rsid w:val="009F28F9"/>
    <w:rsid w:val="009F2E12"/>
    <w:rsid w:val="009F2F83"/>
    <w:rsid w:val="009F378D"/>
    <w:rsid w:val="009F41DB"/>
    <w:rsid w:val="009F4674"/>
    <w:rsid w:val="009F474A"/>
    <w:rsid w:val="009F4B86"/>
    <w:rsid w:val="009F4D8D"/>
    <w:rsid w:val="009F52F5"/>
    <w:rsid w:val="009F60AA"/>
    <w:rsid w:val="009F6C89"/>
    <w:rsid w:val="009F7997"/>
    <w:rsid w:val="009F7B28"/>
    <w:rsid w:val="00A001DE"/>
    <w:rsid w:val="00A016F3"/>
    <w:rsid w:val="00A04B2D"/>
    <w:rsid w:val="00A04FC6"/>
    <w:rsid w:val="00A05664"/>
    <w:rsid w:val="00A05F6E"/>
    <w:rsid w:val="00A068B6"/>
    <w:rsid w:val="00A069C9"/>
    <w:rsid w:val="00A070F3"/>
    <w:rsid w:val="00A07FEF"/>
    <w:rsid w:val="00A11E91"/>
    <w:rsid w:val="00A124C7"/>
    <w:rsid w:val="00A12CAF"/>
    <w:rsid w:val="00A1395A"/>
    <w:rsid w:val="00A13A70"/>
    <w:rsid w:val="00A13DF6"/>
    <w:rsid w:val="00A1401E"/>
    <w:rsid w:val="00A15274"/>
    <w:rsid w:val="00A15CB6"/>
    <w:rsid w:val="00A179AC"/>
    <w:rsid w:val="00A20505"/>
    <w:rsid w:val="00A20D9E"/>
    <w:rsid w:val="00A226D7"/>
    <w:rsid w:val="00A22C33"/>
    <w:rsid w:val="00A235E0"/>
    <w:rsid w:val="00A23D9B"/>
    <w:rsid w:val="00A24134"/>
    <w:rsid w:val="00A251CE"/>
    <w:rsid w:val="00A2689C"/>
    <w:rsid w:val="00A27029"/>
    <w:rsid w:val="00A275B7"/>
    <w:rsid w:val="00A27D7C"/>
    <w:rsid w:val="00A319D4"/>
    <w:rsid w:val="00A31CCA"/>
    <w:rsid w:val="00A32A8B"/>
    <w:rsid w:val="00A34119"/>
    <w:rsid w:val="00A344E3"/>
    <w:rsid w:val="00A349AC"/>
    <w:rsid w:val="00A34A45"/>
    <w:rsid w:val="00A36499"/>
    <w:rsid w:val="00A37B7E"/>
    <w:rsid w:val="00A37EC3"/>
    <w:rsid w:val="00A40F1F"/>
    <w:rsid w:val="00A44A52"/>
    <w:rsid w:val="00A455E2"/>
    <w:rsid w:val="00A457F4"/>
    <w:rsid w:val="00A460F1"/>
    <w:rsid w:val="00A47227"/>
    <w:rsid w:val="00A50483"/>
    <w:rsid w:val="00A510E9"/>
    <w:rsid w:val="00A51596"/>
    <w:rsid w:val="00A52DD3"/>
    <w:rsid w:val="00A53022"/>
    <w:rsid w:val="00A54C0A"/>
    <w:rsid w:val="00A54DA7"/>
    <w:rsid w:val="00A60644"/>
    <w:rsid w:val="00A61510"/>
    <w:rsid w:val="00A61AC9"/>
    <w:rsid w:val="00A620B6"/>
    <w:rsid w:val="00A62D33"/>
    <w:rsid w:val="00A64438"/>
    <w:rsid w:val="00A64AA3"/>
    <w:rsid w:val="00A65231"/>
    <w:rsid w:val="00A659D9"/>
    <w:rsid w:val="00A66954"/>
    <w:rsid w:val="00A702D1"/>
    <w:rsid w:val="00A71F6C"/>
    <w:rsid w:val="00A720EF"/>
    <w:rsid w:val="00A7255F"/>
    <w:rsid w:val="00A73EEE"/>
    <w:rsid w:val="00A751BA"/>
    <w:rsid w:val="00A76CE8"/>
    <w:rsid w:val="00A77DF0"/>
    <w:rsid w:val="00A77E1D"/>
    <w:rsid w:val="00A80E1F"/>
    <w:rsid w:val="00A82512"/>
    <w:rsid w:val="00A82AA8"/>
    <w:rsid w:val="00A8318A"/>
    <w:rsid w:val="00A83617"/>
    <w:rsid w:val="00A84421"/>
    <w:rsid w:val="00A846CE"/>
    <w:rsid w:val="00A850B0"/>
    <w:rsid w:val="00A851FE"/>
    <w:rsid w:val="00A8537A"/>
    <w:rsid w:val="00A85758"/>
    <w:rsid w:val="00A86B82"/>
    <w:rsid w:val="00A8775A"/>
    <w:rsid w:val="00A9007F"/>
    <w:rsid w:val="00A922FA"/>
    <w:rsid w:val="00A96A6D"/>
    <w:rsid w:val="00A972AD"/>
    <w:rsid w:val="00A97C47"/>
    <w:rsid w:val="00A97EB9"/>
    <w:rsid w:val="00AA0B9A"/>
    <w:rsid w:val="00AA0CAE"/>
    <w:rsid w:val="00AA1678"/>
    <w:rsid w:val="00AA2454"/>
    <w:rsid w:val="00AA33E0"/>
    <w:rsid w:val="00AA3B1B"/>
    <w:rsid w:val="00AA3FC4"/>
    <w:rsid w:val="00AA4DF6"/>
    <w:rsid w:val="00AA5053"/>
    <w:rsid w:val="00AA642B"/>
    <w:rsid w:val="00AA6BCA"/>
    <w:rsid w:val="00AA7263"/>
    <w:rsid w:val="00AA7568"/>
    <w:rsid w:val="00AA7984"/>
    <w:rsid w:val="00AA7E4A"/>
    <w:rsid w:val="00AB0254"/>
    <w:rsid w:val="00AB06D7"/>
    <w:rsid w:val="00AB107D"/>
    <w:rsid w:val="00AB1DAF"/>
    <w:rsid w:val="00AB31D1"/>
    <w:rsid w:val="00AB40D0"/>
    <w:rsid w:val="00AB450B"/>
    <w:rsid w:val="00AB4FD3"/>
    <w:rsid w:val="00AB5FA4"/>
    <w:rsid w:val="00AB6449"/>
    <w:rsid w:val="00AB7863"/>
    <w:rsid w:val="00AB7AED"/>
    <w:rsid w:val="00AB7D16"/>
    <w:rsid w:val="00AC14F8"/>
    <w:rsid w:val="00AC14FA"/>
    <w:rsid w:val="00AC1FB1"/>
    <w:rsid w:val="00AC2C3D"/>
    <w:rsid w:val="00AC3AE4"/>
    <w:rsid w:val="00AC54AC"/>
    <w:rsid w:val="00AC7D06"/>
    <w:rsid w:val="00AD05D4"/>
    <w:rsid w:val="00AD10F6"/>
    <w:rsid w:val="00AD1BAC"/>
    <w:rsid w:val="00AD1DCD"/>
    <w:rsid w:val="00AD2384"/>
    <w:rsid w:val="00AD2975"/>
    <w:rsid w:val="00AD2C4F"/>
    <w:rsid w:val="00AD41AD"/>
    <w:rsid w:val="00AD6022"/>
    <w:rsid w:val="00AD613A"/>
    <w:rsid w:val="00AD6B7C"/>
    <w:rsid w:val="00AD7547"/>
    <w:rsid w:val="00AE09D7"/>
    <w:rsid w:val="00AE17EB"/>
    <w:rsid w:val="00AE2C86"/>
    <w:rsid w:val="00AE2F32"/>
    <w:rsid w:val="00AE3481"/>
    <w:rsid w:val="00AE427D"/>
    <w:rsid w:val="00AE4325"/>
    <w:rsid w:val="00AE43B9"/>
    <w:rsid w:val="00AE57ED"/>
    <w:rsid w:val="00AE6938"/>
    <w:rsid w:val="00AE6F16"/>
    <w:rsid w:val="00AE7626"/>
    <w:rsid w:val="00AE787B"/>
    <w:rsid w:val="00AE7EB7"/>
    <w:rsid w:val="00AF027F"/>
    <w:rsid w:val="00AF082D"/>
    <w:rsid w:val="00AF1D72"/>
    <w:rsid w:val="00AF2CE3"/>
    <w:rsid w:val="00AF3707"/>
    <w:rsid w:val="00AF3EFD"/>
    <w:rsid w:val="00AF4051"/>
    <w:rsid w:val="00AF5176"/>
    <w:rsid w:val="00AF5456"/>
    <w:rsid w:val="00AF5D41"/>
    <w:rsid w:val="00AF60AC"/>
    <w:rsid w:val="00B0104D"/>
    <w:rsid w:val="00B018A0"/>
    <w:rsid w:val="00B02022"/>
    <w:rsid w:val="00B038C8"/>
    <w:rsid w:val="00B0411D"/>
    <w:rsid w:val="00B04371"/>
    <w:rsid w:val="00B05AA3"/>
    <w:rsid w:val="00B05FC3"/>
    <w:rsid w:val="00B069D0"/>
    <w:rsid w:val="00B077D6"/>
    <w:rsid w:val="00B07887"/>
    <w:rsid w:val="00B11357"/>
    <w:rsid w:val="00B11B66"/>
    <w:rsid w:val="00B13D5C"/>
    <w:rsid w:val="00B14348"/>
    <w:rsid w:val="00B14381"/>
    <w:rsid w:val="00B15848"/>
    <w:rsid w:val="00B162A1"/>
    <w:rsid w:val="00B207E9"/>
    <w:rsid w:val="00B20DC3"/>
    <w:rsid w:val="00B20F29"/>
    <w:rsid w:val="00B21C1F"/>
    <w:rsid w:val="00B21CC0"/>
    <w:rsid w:val="00B21D81"/>
    <w:rsid w:val="00B222D8"/>
    <w:rsid w:val="00B227E7"/>
    <w:rsid w:val="00B22DD3"/>
    <w:rsid w:val="00B230D1"/>
    <w:rsid w:val="00B23912"/>
    <w:rsid w:val="00B23DC4"/>
    <w:rsid w:val="00B24F9A"/>
    <w:rsid w:val="00B27022"/>
    <w:rsid w:val="00B2733D"/>
    <w:rsid w:val="00B3071A"/>
    <w:rsid w:val="00B30751"/>
    <w:rsid w:val="00B30C5E"/>
    <w:rsid w:val="00B30D2D"/>
    <w:rsid w:val="00B3135A"/>
    <w:rsid w:val="00B315A4"/>
    <w:rsid w:val="00B31A7B"/>
    <w:rsid w:val="00B31BBA"/>
    <w:rsid w:val="00B36C44"/>
    <w:rsid w:val="00B36C8E"/>
    <w:rsid w:val="00B403DB"/>
    <w:rsid w:val="00B4085D"/>
    <w:rsid w:val="00B411C3"/>
    <w:rsid w:val="00B41CEF"/>
    <w:rsid w:val="00B42749"/>
    <w:rsid w:val="00B42DF4"/>
    <w:rsid w:val="00B440B0"/>
    <w:rsid w:val="00B442F4"/>
    <w:rsid w:val="00B44580"/>
    <w:rsid w:val="00B44670"/>
    <w:rsid w:val="00B467EE"/>
    <w:rsid w:val="00B46EAE"/>
    <w:rsid w:val="00B50A4D"/>
    <w:rsid w:val="00B5103F"/>
    <w:rsid w:val="00B510FC"/>
    <w:rsid w:val="00B51744"/>
    <w:rsid w:val="00B525B7"/>
    <w:rsid w:val="00B55120"/>
    <w:rsid w:val="00B5652C"/>
    <w:rsid w:val="00B56C05"/>
    <w:rsid w:val="00B56FE2"/>
    <w:rsid w:val="00B57266"/>
    <w:rsid w:val="00B57303"/>
    <w:rsid w:val="00B600E8"/>
    <w:rsid w:val="00B60E28"/>
    <w:rsid w:val="00B61E43"/>
    <w:rsid w:val="00B63215"/>
    <w:rsid w:val="00B63461"/>
    <w:rsid w:val="00B642F9"/>
    <w:rsid w:val="00B64520"/>
    <w:rsid w:val="00B65BDF"/>
    <w:rsid w:val="00B66423"/>
    <w:rsid w:val="00B66D52"/>
    <w:rsid w:val="00B66F56"/>
    <w:rsid w:val="00B67C16"/>
    <w:rsid w:val="00B67E84"/>
    <w:rsid w:val="00B7113E"/>
    <w:rsid w:val="00B71310"/>
    <w:rsid w:val="00B734AE"/>
    <w:rsid w:val="00B75258"/>
    <w:rsid w:val="00B772A4"/>
    <w:rsid w:val="00B808D5"/>
    <w:rsid w:val="00B80A6E"/>
    <w:rsid w:val="00B80FA5"/>
    <w:rsid w:val="00B818A7"/>
    <w:rsid w:val="00B81DB3"/>
    <w:rsid w:val="00B823F3"/>
    <w:rsid w:val="00B82945"/>
    <w:rsid w:val="00B83813"/>
    <w:rsid w:val="00B83B9C"/>
    <w:rsid w:val="00B83D7B"/>
    <w:rsid w:val="00B84426"/>
    <w:rsid w:val="00B8535C"/>
    <w:rsid w:val="00B868C7"/>
    <w:rsid w:val="00B86C79"/>
    <w:rsid w:val="00B87214"/>
    <w:rsid w:val="00B9000E"/>
    <w:rsid w:val="00B90AC6"/>
    <w:rsid w:val="00B90C60"/>
    <w:rsid w:val="00B9106F"/>
    <w:rsid w:val="00B913BF"/>
    <w:rsid w:val="00B93D9E"/>
    <w:rsid w:val="00B94A8F"/>
    <w:rsid w:val="00B94B75"/>
    <w:rsid w:val="00BA025C"/>
    <w:rsid w:val="00BA034C"/>
    <w:rsid w:val="00BA0AED"/>
    <w:rsid w:val="00BA18F6"/>
    <w:rsid w:val="00BA195A"/>
    <w:rsid w:val="00BA2A2D"/>
    <w:rsid w:val="00BA30EC"/>
    <w:rsid w:val="00BA3168"/>
    <w:rsid w:val="00BA4415"/>
    <w:rsid w:val="00BA45C9"/>
    <w:rsid w:val="00BA4BF1"/>
    <w:rsid w:val="00BA4C88"/>
    <w:rsid w:val="00BA5854"/>
    <w:rsid w:val="00BA6069"/>
    <w:rsid w:val="00BA623A"/>
    <w:rsid w:val="00BB1468"/>
    <w:rsid w:val="00BB3FB3"/>
    <w:rsid w:val="00BB49BF"/>
    <w:rsid w:val="00BB7311"/>
    <w:rsid w:val="00BC03BF"/>
    <w:rsid w:val="00BC059F"/>
    <w:rsid w:val="00BC116C"/>
    <w:rsid w:val="00BC1642"/>
    <w:rsid w:val="00BC1C70"/>
    <w:rsid w:val="00BC2D62"/>
    <w:rsid w:val="00BC4997"/>
    <w:rsid w:val="00BC5C53"/>
    <w:rsid w:val="00BC7670"/>
    <w:rsid w:val="00BC785F"/>
    <w:rsid w:val="00BC7D3F"/>
    <w:rsid w:val="00BD0E78"/>
    <w:rsid w:val="00BD2163"/>
    <w:rsid w:val="00BD2D58"/>
    <w:rsid w:val="00BD3A7F"/>
    <w:rsid w:val="00BD4B4A"/>
    <w:rsid w:val="00BD505C"/>
    <w:rsid w:val="00BD57A9"/>
    <w:rsid w:val="00BD7D3D"/>
    <w:rsid w:val="00BD7EE3"/>
    <w:rsid w:val="00BE134E"/>
    <w:rsid w:val="00BE1B16"/>
    <w:rsid w:val="00BE3093"/>
    <w:rsid w:val="00BE3095"/>
    <w:rsid w:val="00BE369D"/>
    <w:rsid w:val="00BE375E"/>
    <w:rsid w:val="00BE3D50"/>
    <w:rsid w:val="00BE3D99"/>
    <w:rsid w:val="00BF05B1"/>
    <w:rsid w:val="00BF13DD"/>
    <w:rsid w:val="00BF2861"/>
    <w:rsid w:val="00BF4A12"/>
    <w:rsid w:val="00BF55DB"/>
    <w:rsid w:val="00BF57F2"/>
    <w:rsid w:val="00BF7CAA"/>
    <w:rsid w:val="00C0206C"/>
    <w:rsid w:val="00C03017"/>
    <w:rsid w:val="00C054EA"/>
    <w:rsid w:val="00C05933"/>
    <w:rsid w:val="00C06D1F"/>
    <w:rsid w:val="00C07202"/>
    <w:rsid w:val="00C07C30"/>
    <w:rsid w:val="00C1064D"/>
    <w:rsid w:val="00C1071C"/>
    <w:rsid w:val="00C10D9F"/>
    <w:rsid w:val="00C12910"/>
    <w:rsid w:val="00C16519"/>
    <w:rsid w:val="00C17069"/>
    <w:rsid w:val="00C17D4F"/>
    <w:rsid w:val="00C2036C"/>
    <w:rsid w:val="00C2045A"/>
    <w:rsid w:val="00C21357"/>
    <w:rsid w:val="00C224CF"/>
    <w:rsid w:val="00C23008"/>
    <w:rsid w:val="00C230EE"/>
    <w:rsid w:val="00C242D2"/>
    <w:rsid w:val="00C246EC"/>
    <w:rsid w:val="00C24FEA"/>
    <w:rsid w:val="00C261B2"/>
    <w:rsid w:val="00C264CF"/>
    <w:rsid w:val="00C26669"/>
    <w:rsid w:val="00C27599"/>
    <w:rsid w:val="00C278AF"/>
    <w:rsid w:val="00C27FB5"/>
    <w:rsid w:val="00C30807"/>
    <w:rsid w:val="00C309B3"/>
    <w:rsid w:val="00C323F4"/>
    <w:rsid w:val="00C32645"/>
    <w:rsid w:val="00C32C62"/>
    <w:rsid w:val="00C330EF"/>
    <w:rsid w:val="00C334D2"/>
    <w:rsid w:val="00C3350B"/>
    <w:rsid w:val="00C33FD5"/>
    <w:rsid w:val="00C3511E"/>
    <w:rsid w:val="00C35C17"/>
    <w:rsid w:val="00C368AB"/>
    <w:rsid w:val="00C40007"/>
    <w:rsid w:val="00C40178"/>
    <w:rsid w:val="00C411E5"/>
    <w:rsid w:val="00C4167D"/>
    <w:rsid w:val="00C427EC"/>
    <w:rsid w:val="00C443A9"/>
    <w:rsid w:val="00C448DB"/>
    <w:rsid w:val="00C45439"/>
    <w:rsid w:val="00C45558"/>
    <w:rsid w:val="00C45952"/>
    <w:rsid w:val="00C472D1"/>
    <w:rsid w:val="00C47886"/>
    <w:rsid w:val="00C47D0B"/>
    <w:rsid w:val="00C5069D"/>
    <w:rsid w:val="00C50CE3"/>
    <w:rsid w:val="00C53112"/>
    <w:rsid w:val="00C53D7E"/>
    <w:rsid w:val="00C540D7"/>
    <w:rsid w:val="00C5443F"/>
    <w:rsid w:val="00C55428"/>
    <w:rsid w:val="00C5575C"/>
    <w:rsid w:val="00C55E13"/>
    <w:rsid w:val="00C55FFE"/>
    <w:rsid w:val="00C56E08"/>
    <w:rsid w:val="00C6000D"/>
    <w:rsid w:val="00C604E3"/>
    <w:rsid w:val="00C61BD3"/>
    <w:rsid w:val="00C63DA0"/>
    <w:rsid w:val="00C6531D"/>
    <w:rsid w:val="00C65440"/>
    <w:rsid w:val="00C668F6"/>
    <w:rsid w:val="00C7021B"/>
    <w:rsid w:val="00C70DA1"/>
    <w:rsid w:val="00C724CE"/>
    <w:rsid w:val="00C72517"/>
    <w:rsid w:val="00C72B5B"/>
    <w:rsid w:val="00C730BF"/>
    <w:rsid w:val="00C7393A"/>
    <w:rsid w:val="00C73AEB"/>
    <w:rsid w:val="00C741C0"/>
    <w:rsid w:val="00C74FB6"/>
    <w:rsid w:val="00C75273"/>
    <w:rsid w:val="00C75829"/>
    <w:rsid w:val="00C76C3A"/>
    <w:rsid w:val="00C77FB9"/>
    <w:rsid w:val="00C80945"/>
    <w:rsid w:val="00C82E1C"/>
    <w:rsid w:val="00C86E96"/>
    <w:rsid w:val="00C87D53"/>
    <w:rsid w:val="00C909CC"/>
    <w:rsid w:val="00C90BE4"/>
    <w:rsid w:val="00C90E71"/>
    <w:rsid w:val="00C9135C"/>
    <w:rsid w:val="00C95C2C"/>
    <w:rsid w:val="00C96A56"/>
    <w:rsid w:val="00CA0CCE"/>
    <w:rsid w:val="00CA13ED"/>
    <w:rsid w:val="00CA1FF6"/>
    <w:rsid w:val="00CA220F"/>
    <w:rsid w:val="00CA223C"/>
    <w:rsid w:val="00CA282D"/>
    <w:rsid w:val="00CA3C98"/>
    <w:rsid w:val="00CA4764"/>
    <w:rsid w:val="00CA485B"/>
    <w:rsid w:val="00CA4A84"/>
    <w:rsid w:val="00CA5EF4"/>
    <w:rsid w:val="00CA62F4"/>
    <w:rsid w:val="00CA7437"/>
    <w:rsid w:val="00CA7A73"/>
    <w:rsid w:val="00CB1275"/>
    <w:rsid w:val="00CB22D6"/>
    <w:rsid w:val="00CB2E3A"/>
    <w:rsid w:val="00CB5193"/>
    <w:rsid w:val="00CB5568"/>
    <w:rsid w:val="00CB5FAF"/>
    <w:rsid w:val="00CB65E3"/>
    <w:rsid w:val="00CB771B"/>
    <w:rsid w:val="00CB7907"/>
    <w:rsid w:val="00CB7BD9"/>
    <w:rsid w:val="00CC1852"/>
    <w:rsid w:val="00CC202C"/>
    <w:rsid w:val="00CC21CF"/>
    <w:rsid w:val="00CC4697"/>
    <w:rsid w:val="00CD145D"/>
    <w:rsid w:val="00CD2CAC"/>
    <w:rsid w:val="00CD3FF0"/>
    <w:rsid w:val="00CD445A"/>
    <w:rsid w:val="00CD49FC"/>
    <w:rsid w:val="00CD56FA"/>
    <w:rsid w:val="00CD58C8"/>
    <w:rsid w:val="00CD58E1"/>
    <w:rsid w:val="00CD5FA9"/>
    <w:rsid w:val="00CD6377"/>
    <w:rsid w:val="00CD6F15"/>
    <w:rsid w:val="00CD726C"/>
    <w:rsid w:val="00CD736F"/>
    <w:rsid w:val="00CE116A"/>
    <w:rsid w:val="00CE19AD"/>
    <w:rsid w:val="00CE19C9"/>
    <w:rsid w:val="00CE1D3A"/>
    <w:rsid w:val="00CE2EE8"/>
    <w:rsid w:val="00CE31C5"/>
    <w:rsid w:val="00CE55E1"/>
    <w:rsid w:val="00CE621E"/>
    <w:rsid w:val="00CE641F"/>
    <w:rsid w:val="00CE6502"/>
    <w:rsid w:val="00CE6FE8"/>
    <w:rsid w:val="00CF05BE"/>
    <w:rsid w:val="00CF188E"/>
    <w:rsid w:val="00CF1EC2"/>
    <w:rsid w:val="00CF56D9"/>
    <w:rsid w:val="00CF6437"/>
    <w:rsid w:val="00CF6C0B"/>
    <w:rsid w:val="00D007E0"/>
    <w:rsid w:val="00D00B38"/>
    <w:rsid w:val="00D03891"/>
    <w:rsid w:val="00D0567E"/>
    <w:rsid w:val="00D06323"/>
    <w:rsid w:val="00D065D1"/>
    <w:rsid w:val="00D06C37"/>
    <w:rsid w:val="00D06F40"/>
    <w:rsid w:val="00D07EFC"/>
    <w:rsid w:val="00D12E4E"/>
    <w:rsid w:val="00D14BCB"/>
    <w:rsid w:val="00D15A6E"/>
    <w:rsid w:val="00D16EF4"/>
    <w:rsid w:val="00D17670"/>
    <w:rsid w:val="00D20104"/>
    <w:rsid w:val="00D255D5"/>
    <w:rsid w:val="00D25A3C"/>
    <w:rsid w:val="00D265DB"/>
    <w:rsid w:val="00D30A49"/>
    <w:rsid w:val="00D3121E"/>
    <w:rsid w:val="00D3159B"/>
    <w:rsid w:val="00D31709"/>
    <w:rsid w:val="00D31754"/>
    <w:rsid w:val="00D3189F"/>
    <w:rsid w:val="00D3244D"/>
    <w:rsid w:val="00D324D4"/>
    <w:rsid w:val="00D32834"/>
    <w:rsid w:val="00D32AC9"/>
    <w:rsid w:val="00D335B0"/>
    <w:rsid w:val="00D33761"/>
    <w:rsid w:val="00D34032"/>
    <w:rsid w:val="00D344F4"/>
    <w:rsid w:val="00D357E2"/>
    <w:rsid w:val="00D3619B"/>
    <w:rsid w:val="00D37191"/>
    <w:rsid w:val="00D378FF"/>
    <w:rsid w:val="00D379D7"/>
    <w:rsid w:val="00D402EC"/>
    <w:rsid w:val="00D412AB"/>
    <w:rsid w:val="00D433EB"/>
    <w:rsid w:val="00D43D14"/>
    <w:rsid w:val="00D4407C"/>
    <w:rsid w:val="00D45871"/>
    <w:rsid w:val="00D4755C"/>
    <w:rsid w:val="00D47B80"/>
    <w:rsid w:val="00D509C5"/>
    <w:rsid w:val="00D51473"/>
    <w:rsid w:val="00D51813"/>
    <w:rsid w:val="00D51E6C"/>
    <w:rsid w:val="00D52E89"/>
    <w:rsid w:val="00D53F7C"/>
    <w:rsid w:val="00D53F84"/>
    <w:rsid w:val="00D5531C"/>
    <w:rsid w:val="00D55501"/>
    <w:rsid w:val="00D55931"/>
    <w:rsid w:val="00D55CB9"/>
    <w:rsid w:val="00D55CD5"/>
    <w:rsid w:val="00D55EAC"/>
    <w:rsid w:val="00D56FBD"/>
    <w:rsid w:val="00D57E10"/>
    <w:rsid w:val="00D60D6E"/>
    <w:rsid w:val="00D617AB"/>
    <w:rsid w:val="00D63A5E"/>
    <w:rsid w:val="00D63C00"/>
    <w:rsid w:val="00D6747C"/>
    <w:rsid w:val="00D67E2A"/>
    <w:rsid w:val="00D7018A"/>
    <w:rsid w:val="00D70585"/>
    <w:rsid w:val="00D70C11"/>
    <w:rsid w:val="00D71E25"/>
    <w:rsid w:val="00D721D8"/>
    <w:rsid w:val="00D76C55"/>
    <w:rsid w:val="00D77024"/>
    <w:rsid w:val="00D77241"/>
    <w:rsid w:val="00D80282"/>
    <w:rsid w:val="00D805C1"/>
    <w:rsid w:val="00D80B17"/>
    <w:rsid w:val="00D815AE"/>
    <w:rsid w:val="00D81AF4"/>
    <w:rsid w:val="00D81D96"/>
    <w:rsid w:val="00D836A6"/>
    <w:rsid w:val="00D836EC"/>
    <w:rsid w:val="00D84292"/>
    <w:rsid w:val="00D85067"/>
    <w:rsid w:val="00D85ED1"/>
    <w:rsid w:val="00D86F24"/>
    <w:rsid w:val="00D8793B"/>
    <w:rsid w:val="00D901A8"/>
    <w:rsid w:val="00D90ACA"/>
    <w:rsid w:val="00D917AD"/>
    <w:rsid w:val="00D918FD"/>
    <w:rsid w:val="00D91A43"/>
    <w:rsid w:val="00D92271"/>
    <w:rsid w:val="00D92C6E"/>
    <w:rsid w:val="00D93ACA"/>
    <w:rsid w:val="00D956A4"/>
    <w:rsid w:val="00DA3655"/>
    <w:rsid w:val="00DA4C35"/>
    <w:rsid w:val="00DA4DEE"/>
    <w:rsid w:val="00DA5040"/>
    <w:rsid w:val="00DA56CE"/>
    <w:rsid w:val="00DA5A3D"/>
    <w:rsid w:val="00DA5B5E"/>
    <w:rsid w:val="00DA68DA"/>
    <w:rsid w:val="00DA7A06"/>
    <w:rsid w:val="00DB030F"/>
    <w:rsid w:val="00DB126C"/>
    <w:rsid w:val="00DB1AB8"/>
    <w:rsid w:val="00DB1F55"/>
    <w:rsid w:val="00DB20D0"/>
    <w:rsid w:val="00DB346C"/>
    <w:rsid w:val="00DB4085"/>
    <w:rsid w:val="00DB46C9"/>
    <w:rsid w:val="00DB52F9"/>
    <w:rsid w:val="00DB54E5"/>
    <w:rsid w:val="00DB5932"/>
    <w:rsid w:val="00DB63EE"/>
    <w:rsid w:val="00DB6A30"/>
    <w:rsid w:val="00DC02AA"/>
    <w:rsid w:val="00DC0992"/>
    <w:rsid w:val="00DC0DC8"/>
    <w:rsid w:val="00DC1248"/>
    <w:rsid w:val="00DC14C5"/>
    <w:rsid w:val="00DC1702"/>
    <w:rsid w:val="00DC26A9"/>
    <w:rsid w:val="00DC4B23"/>
    <w:rsid w:val="00DC4EDA"/>
    <w:rsid w:val="00DC5721"/>
    <w:rsid w:val="00DC60EA"/>
    <w:rsid w:val="00DC68DE"/>
    <w:rsid w:val="00DC6F7A"/>
    <w:rsid w:val="00DC7336"/>
    <w:rsid w:val="00DD15C5"/>
    <w:rsid w:val="00DD26AA"/>
    <w:rsid w:val="00DD35F9"/>
    <w:rsid w:val="00DD4413"/>
    <w:rsid w:val="00DD5062"/>
    <w:rsid w:val="00DD662D"/>
    <w:rsid w:val="00DD699F"/>
    <w:rsid w:val="00DD79C8"/>
    <w:rsid w:val="00DD7ABA"/>
    <w:rsid w:val="00DE03F2"/>
    <w:rsid w:val="00DE0C32"/>
    <w:rsid w:val="00DE0C33"/>
    <w:rsid w:val="00DE2530"/>
    <w:rsid w:val="00DE3350"/>
    <w:rsid w:val="00DE3624"/>
    <w:rsid w:val="00DE3E6C"/>
    <w:rsid w:val="00DE4E30"/>
    <w:rsid w:val="00DE5CDE"/>
    <w:rsid w:val="00DE6942"/>
    <w:rsid w:val="00DE6F7C"/>
    <w:rsid w:val="00DE7418"/>
    <w:rsid w:val="00DF0050"/>
    <w:rsid w:val="00DF030C"/>
    <w:rsid w:val="00DF072B"/>
    <w:rsid w:val="00DF0C46"/>
    <w:rsid w:val="00DF1218"/>
    <w:rsid w:val="00DF1C58"/>
    <w:rsid w:val="00DF233B"/>
    <w:rsid w:val="00DF2DF5"/>
    <w:rsid w:val="00DF32D5"/>
    <w:rsid w:val="00DF34CA"/>
    <w:rsid w:val="00DF3981"/>
    <w:rsid w:val="00DF4166"/>
    <w:rsid w:val="00DF54ED"/>
    <w:rsid w:val="00DF5567"/>
    <w:rsid w:val="00DF68E7"/>
    <w:rsid w:val="00DF72D5"/>
    <w:rsid w:val="00DF783F"/>
    <w:rsid w:val="00DF793E"/>
    <w:rsid w:val="00E01117"/>
    <w:rsid w:val="00E01A9D"/>
    <w:rsid w:val="00E02398"/>
    <w:rsid w:val="00E04EA2"/>
    <w:rsid w:val="00E104F7"/>
    <w:rsid w:val="00E11B9F"/>
    <w:rsid w:val="00E12001"/>
    <w:rsid w:val="00E1248C"/>
    <w:rsid w:val="00E13CBF"/>
    <w:rsid w:val="00E13D7E"/>
    <w:rsid w:val="00E142A1"/>
    <w:rsid w:val="00E15EA1"/>
    <w:rsid w:val="00E17A8F"/>
    <w:rsid w:val="00E17DF3"/>
    <w:rsid w:val="00E2071B"/>
    <w:rsid w:val="00E20D50"/>
    <w:rsid w:val="00E2158E"/>
    <w:rsid w:val="00E239AD"/>
    <w:rsid w:val="00E23D03"/>
    <w:rsid w:val="00E24594"/>
    <w:rsid w:val="00E25184"/>
    <w:rsid w:val="00E25AA9"/>
    <w:rsid w:val="00E269C7"/>
    <w:rsid w:val="00E26BE0"/>
    <w:rsid w:val="00E27757"/>
    <w:rsid w:val="00E3059A"/>
    <w:rsid w:val="00E31015"/>
    <w:rsid w:val="00E31159"/>
    <w:rsid w:val="00E31531"/>
    <w:rsid w:val="00E32AB6"/>
    <w:rsid w:val="00E32D1F"/>
    <w:rsid w:val="00E33032"/>
    <w:rsid w:val="00E34605"/>
    <w:rsid w:val="00E34A8E"/>
    <w:rsid w:val="00E3504B"/>
    <w:rsid w:val="00E37A0C"/>
    <w:rsid w:val="00E40242"/>
    <w:rsid w:val="00E40284"/>
    <w:rsid w:val="00E4129C"/>
    <w:rsid w:val="00E424E5"/>
    <w:rsid w:val="00E44C8A"/>
    <w:rsid w:val="00E44F6D"/>
    <w:rsid w:val="00E45119"/>
    <w:rsid w:val="00E466A3"/>
    <w:rsid w:val="00E50D21"/>
    <w:rsid w:val="00E50E67"/>
    <w:rsid w:val="00E51EBC"/>
    <w:rsid w:val="00E55D12"/>
    <w:rsid w:val="00E5629F"/>
    <w:rsid w:val="00E56330"/>
    <w:rsid w:val="00E57FD8"/>
    <w:rsid w:val="00E61B85"/>
    <w:rsid w:val="00E630C9"/>
    <w:rsid w:val="00E635CA"/>
    <w:rsid w:val="00E642AD"/>
    <w:rsid w:val="00E6479F"/>
    <w:rsid w:val="00E64C04"/>
    <w:rsid w:val="00E64D04"/>
    <w:rsid w:val="00E6553D"/>
    <w:rsid w:val="00E656C6"/>
    <w:rsid w:val="00E65BC8"/>
    <w:rsid w:val="00E66287"/>
    <w:rsid w:val="00E667BC"/>
    <w:rsid w:val="00E66A60"/>
    <w:rsid w:val="00E67563"/>
    <w:rsid w:val="00E70C3E"/>
    <w:rsid w:val="00E7240A"/>
    <w:rsid w:val="00E724D8"/>
    <w:rsid w:val="00E72581"/>
    <w:rsid w:val="00E72AE5"/>
    <w:rsid w:val="00E7397A"/>
    <w:rsid w:val="00E7483D"/>
    <w:rsid w:val="00E75187"/>
    <w:rsid w:val="00E75644"/>
    <w:rsid w:val="00E80CDA"/>
    <w:rsid w:val="00E81766"/>
    <w:rsid w:val="00E82B6D"/>
    <w:rsid w:val="00E82F96"/>
    <w:rsid w:val="00E847CB"/>
    <w:rsid w:val="00E84CB4"/>
    <w:rsid w:val="00E86479"/>
    <w:rsid w:val="00E9022B"/>
    <w:rsid w:val="00E91F1D"/>
    <w:rsid w:val="00E937F1"/>
    <w:rsid w:val="00E93C35"/>
    <w:rsid w:val="00E93F23"/>
    <w:rsid w:val="00E9467E"/>
    <w:rsid w:val="00E94792"/>
    <w:rsid w:val="00E95283"/>
    <w:rsid w:val="00E952A8"/>
    <w:rsid w:val="00E95B09"/>
    <w:rsid w:val="00E95DFD"/>
    <w:rsid w:val="00E95F72"/>
    <w:rsid w:val="00E9646A"/>
    <w:rsid w:val="00E96927"/>
    <w:rsid w:val="00E96B19"/>
    <w:rsid w:val="00E977D5"/>
    <w:rsid w:val="00EA075F"/>
    <w:rsid w:val="00EA0782"/>
    <w:rsid w:val="00EA1E3F"/>
    <w:rsid w:val="00EA22F3"/>
    <w:rsid w:val="00EA3A0F"/>
    <w:rsid w:val="00EA3EE2"/>
    <w:rsid w:val="00EA40F5"/>
    <w:rsid w:val="00EA4172"/>
    <w:rsid w:val="00EA4FF4"/>
    <w:rsid w:val="00EA5B8D"/>
    <w:rsid w:val="00EA62D5"/>
    <w:rsid w:val="00EA6890"/>
    <w:rsid w:val="00EA7390"/>
    <w:rsid w:val="00EA7BC6"/>
    <w:rsid w:val="00EB0664"/>
    <w:rsid w:val="00EB12C2"/>
    <w:rsid w:val="00EB1A0D"/>
    <w:rsid w:val="00EB2E09"/>
    <w:rsid w:val="00EB2E75"/>
    <w:rsid w:val="00EB3202"/>
    <w:rsid w:val="00EB3215"/>
    <w:rsid w:val="00EB3AAF"/>
    <w:rsid w:val="00EB44DE"/>
    <w:rsid w:val="00EC012E"/>
    <w:rsid w:val="00EC08F8"/>
    <w:rsid w:val="00EC12EE"/>
    <w:rsid w:val="00EC15CD"/>
    <w:rsid w:val="00EC23FD"/>
    <w:rsid w:val="00EC5753"/>
    <w:rsid w:val="00EC624D"/>
    <w:rsid w:val="00EC6251"/>
    <w:rsid w:val="00EC650E"/>
    <w:rsid w:val="00EC74E8"/>
    <w:rsid w:val="00EC75D2"/>
    <w:rsid w:val="00EC7AE5"/>
    <w:rsid w:val="00ED0DFB"/>
    <w:rsid w:val="00ED1B32"/>
    <w:rsid w:val="00ED2859"/>
    <w:rsid w:val="00ED2AEE"/>
    <w:rsid w:val="00ED3212"/>
    <w:rsid w:val="00ED3A2A"/>
    <w:rsid w:val="00ED505A"/>
    <w:rsid w:val="00ED55B7"/>
    <w:rsid w:val="00ED5DB7"/>
    <w:rsid w:val="00ED6F6D"/>
    <w:rsid w:val="00EE00E0"/>
    <w:rsid w:val="00EE094F"/>
    <w:rsid w:val="00EE0B53"/>
    <w:rsid w:val="00EE189C"/>
    <w:rsid w:val="00EE18D6"/>
    <w:rsid w:val="00EE3A43"/>
    <w:rsid w:val="00EF09B1"/>
    <w:rsid w:val="00EF1B29"/>
    <w:rsid w:val="00EF3E69"/>
    <w:rsid w:val="00EF55B5"/>
    <w:rsid w:val="00EF5C98"/>
    <w:rsid w:val="00EF67A4"/>
    <w:rsid w:val="00EF71F8"/>
    <w:rsid w:val="00EF74BD"/>
    <w:rsid w:val="00F023B7"/>
    <w:rsid w:val="00F023D7"/>
    <w:rsid w:val="00F02507"/>
    <w:rsid w:val="00F03554"/>
    <w:rsid w:val="00F0356D"/>
    <w:rsid w:val="00F037A6"/>
    <w:rsid w:val="00F049D4"/>
    <w:rsid w:val="00F055A0"/>
    <w:rsid w:val="00F056D5"/>
    <w:rsid w:val="00F06664"/>
    <w:rsid w:val="00F07550"/>
    <w:rsid w:val="00F11589"/>
    <w:rsid w:val="00F1199D"/>
    <w:rsid w:val="00F124FA"/>
    <w:rsid w:val="00F14073"/>
    <w:rsid w:val="00F15DAB"/>
    <w:rsid w:val="00F16E52"/>
    <w:rsid w:val="00F16EA9"/>
    <w:rsid w:val="00F17342"/>
    <w:rsid w:val="00F17FBC"/>
    <w:rsid w:val="00F2064F"/>
    <w:rsid w:val="00F20DEE"/>
    <w:rsid w:val="00F20ECD"/>
    <w:rsid w:val="00F22EE9"/>
    <w:rsid w:val="00F23053"/>
    <w:rsid w:val="00F23496"/>
    <w:rsid w:val="00F23B64"/>
    <w:rsid w:val="00F24339"/>
    <w:rsid w:val="00F25B9E"/>
    <w:rsid w:val="00F27269"/>
    <w:rsid w:val="00F27699"/>
    <w:rsid w:val="00F3173A"/>
    <w:rsid w:val="00F31FE0"/>
    <w:rsid w:val="00F33FD4"/>
    <w:rsid w:val="00F34FE9"/>
    <w:rsid w:val="00F358E9"/>
    <w:rsid w:val="00F36272"/>
    <w:rsid w:val="00F36B08"/>
    <w:rsid w:val="00F3797E"/>
    <w:rsid w:val="00F40305"/>
    <w:rsid w:val="00F40550"/>
    <w:rsid w:val="00F408B1"/>
    <w:rsid w:val="00F42331"/>
    <w:rsid w:val="00F425D9"/>
    <w:rsid w:val="00F42BA1"/>
    <w:rsid w:val="00F42FCC"/>
    <w:rsid w:val="00F4347E"/>
    <w:rsid w:val="00F43FE8"/>
    <w:rsid w:val="00F440CC"/>
    <w:rsid w:val="00F45888"/>
    <w:rsid w:val="00F463C3"/>
    <w:rsid w:val="00F46D49"/>
    <w:rsid w:val="00F46E34"/>
    <w:rsid w:val="00F5038F"/>
    <w:rsid w:val="00F509D8"/>
    <w:rsid w:val="00F53628"/>
    <w:rsid w:val="00F53952"/>
    <w:rsid w:val="00F53955"/>
    <w:rsid w:val="00F57E52"/>
    <w:rsid w:val="00F62533"/>
    <w:rsid w:val="00F6433A"/>
    <w:rsid w:val="00F645B0"/>
    <w:rsid w:val="00F65CA9"/>
    <w:rsid w:val="00F70E59"/>
    <w:rsid w:val="00F71560"/>
    <w:rsid w:val="00F715DD"/>
    <w:rsid w:val="00F71B98"/>
    <w:rsid w:val="00F73558"/>
    <w:rsid w:val="00F74318"/>
    <w:rsid w:val="00F74361"/>
    <w:rsid w:val="00F75B6E"/>
    <w:rsid w:val="00F76CB8"/>
    <w:rsid w:val="00F77275"/>
    <w:rsid w:val="00F804CF"/>
    <w:rsid w:val="00F819E1"/>
    <w:rsid w:val="00F8235E"/>
    <w:rsid w:val="00F82392"/>
    <w:rsid w:val="00F82E28"/>
    <w:rsid w:val="00F8435C"/>
    <w:rsid w:val="00F9045E"/>
    <w:rsid w:val="00F90696"/>
    <w:rsid w:val="00F90B1D"/>
    <w:rsid w:val="00F90D3B"/>
    <w:rsid w:val="00F90E35"/>
    <w:rsid w:val="00F913C3"/>
    <w:rsid w:val="00F922F4"/>
    <w:rsid w:val="00F93053"/>
    <w:rsid w:val="00F93F33"/>
    <w:rsid w:val="00F95938"/>
    <w:rsid w:val="00F95A0D"/>
    <w:rsid w:val="00F96469"/>
    <w:rsid w:val="00F96FCE"/>
    <w:rsid w:val="00FA0817"/>
    <w:rsid w:val="00FA0C5F"/>
    <w:rsid w:val="00FA3479"/>
    <w:rsid w:val="00FA360E"/>
    <w:rsid w:val="00FA371F"/>
    <w:rsid w:val="00FA4BB3"/>
    <w:rsid w:val="00FA669E"/>
    <w:rsid w:val="00FA6757"/>
    <w:rsid w:val="00FA79E5"/>
    <w:rsid w:val="00FB2299"/>
    <w:rsid w:val="00FB3D8D"/>
    <w:rsid w:val="00FB4346"/>
    <w:rsid w:val="00FB4590"/>
    <w:rsid w:val="00FB5264"/>
    <w:rsid w:val="00FB686D"/>
    <w:rsid w:val="00FB7778"/>
    <w:rsid w:val="00FB78D2"/>
    <w:rsid w:val="00FC0193"/>
    <w:rsid w:val="00FC021C"/>
    <w:rsid w:val="00FC0636"/>
    <w:rsid w:val="00FC06EF"/>
    <w:rsid w:val="00FC0B15"/>
    <w:rsid w:val="00FC14EA"/>
    <w:rsid w:val="00FC278E"/>
    <w:rsid w:val="00FC282F"/>
    <w:rsid w:val="00FC6427"/>
    <w:rsid w:val="00FC67AD"/>
    <w:rsid w:val="00FC686D"/>
    <w:rsid w:val="00FC76DF"/>
    <w:rsid w:val="00FC77A3"/>
    <w:rsid w:val="00FD17F7"/>
    <w:rsid w:val="00FD25B8"/>
    <w:rsid w:val="00FD294A"/>
    <w:rsid w:val="00FD2E43"/>
    <w:rsid w:val="00FD325D"/>
    <w:rsid w:val="00FD433A"/>
    <w:rsid w:val="00FD6883"/>
    <w:rsid w:val="00FD6FB3"/>
    <w:rsid w:val="00FD71FC"/>
    <w:rsid w:val="00FD7F36"/>
    <w:rsid w:val="00FE2278"/>
    <w:rsid w:val="00FE2297"/>
    <w:rsid w:val="00FE25A8"/>
    <w:rsid w:val="00FE3474"/>
    <w:rsid w:val="00FE4F58"/>
    <w:rsid w:val="00FE584E"/>
    <w:rsid w:val="00FE5E22"/>
    <w:rsid w:val="00FE5FF9"/>
    <w:rsid w:val="00FE6B4C"/>
    <w:rsid w:val="00FE6ECF"/>
    <w:rsid w:val="00FE7C2B"/>
    <w:rsid w:val="00FF0769"/>
    <w:rsid w:val="00FF0DF7"/>
    <w:rsid w:val="00FF1A9F"/>
    <w:rsid w:val="00FF268F"/>
    <w:rsid w:val="00FF2F2C"/>
    <w:rsid w:val="00FF418E"/>
    <w:rsid w:val="00FF45AF"/>
    <w:rsid w:val="00FF7398"/>
    <w:rsid w:val="00FF7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92393C"/>
    <w:pPr>
      <w:keepNext/>
      <w:widowControl/>
      <w:numPr>
        <w:numId w:val="11"/>
      </w:numPr>
      <w:autoSpaceDE/>
      <w:autoSpaceDN/>
      <w:spacing w:before="600" w:after="120"/>
      <w:outlineLvl w:val="0"/>
    </w:pPr>
    <w:rPr>
      <w:rFonts w:ascii="Arial Bold" w:hAnsi="Arial Bold" w:cs="Arial"/>
      <w:b/>
      <w:bCs/>
      <w:cap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E65BC8"/>
    <w:pPr>
      <w:keepLines/>
      <w:spacing w:before="240" w:after="120"/>
      <w:ind w:left="1002" w:hanging="576"/>
    </w:pPr>
    <w:rPr>
      <w:lang w:val="en-AU"/>
    </w:rPr>
  </w:style>
  <w:style w:type="paragraph" w:customStyle="1" w:styleId="Bodynumbered2">
    <w:name w:val="Body numbered 2"/>
    <w:basedOn w:val="Bodynumbered1"/>
    <w:qFormat/>
    <w:rsid w:val="006B49B7"/>
    <w:pPr>
      <w:numPr>
        <w:ilvl w:val="0"/>
        <w:numId w:val="34"/>
      </w:numPr>
      <w:spacing w:before="120"/>
    </w:pPr>
  </w:style>
  <w:style w:type="paragraph" w:customStyle="1" w:styleId="Bodynumbered3">
    <w:name w:val="Body numbered 3"/>
    <w:basedOn w:val="Bodynumbered2"/>
    <w:qFormat/>
    <w:rsid w:val="009F08ED"/>
    <w:pPr>
      <w:numPr>
        <w:numId w:val="13"/>
      </w:numPr>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DC1702"/>
    <w:pPr>
      <w:spacing w:before="60" w:after="60"/>
      <w:ind w:left="28"/>
    </w:pPr>
    <w:rPr>
      <w:color w:val="000000"/>
      <w:lang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DC1702"/>
    <w:rPr>
      <w:rFonts w:ascii="Arial" w:eastAsia="Times New Roman" w:hAnsi="Arial" w:cs="Arial"/>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2393C"/>
    <w:rPr>
      <w:rFonts w:ascii="Arial Bold" w:eastAsia="Times New Roman" w:hAnsi="Arial Bold" w:cs="Arial"/>
      <w:b/>
      <w:bCs/>
      <w:cap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BF2861"/>
    <w:pPr>
      <w:keepNext/>
      <w:spacing w:after="200"/>
      <w:ind w:left="1701" w:hanging="1134"/>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4"/>
      </w:numPr>
      <w:tabs>
        <w:tab w:val="left" w:pos="1276"/>
      </w:tabs>
      <w:autoSpaceDE/>
      <w:autoSpaceDN/>
      <w:spacing w:before="120" w:after="120"/>
      <w:ind w:left="709" w:hanging="284"/>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5"/>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6"/>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7"/>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paragraph" w:customStyle="1" w:styleId="TableFigureNotesList">
    <w:name w:val="Table / Figure Notes List"/>
    <w:rsid w:val="00897DC5"/>
    <w:pPr>
      <w:widowControl/>
      <w:numPr>
        <w:numId w:val="18"/>
      </w:numPr>
      <w:autoSpaceDE/>
      <w:autoSpaceDN/>
      <w:spacing w:before="120"/>
      <w:contextualSpacing/>
    </w:pPr>
    <w:rPr>
      <w:rFonts w:ascii="Arial" w:eastAsiaTheme="minorEastAsia" w:hAnsi="Arial" w:cs="Times New Roman"/>
      <w:i/>
      <w:color w:val="6F7C87"/>
      <w:sz w:val="18"/>
      <w:szCs w:val="18"/>
      <w:lang w:eastAsia="en-AU"/>
    </w:rPr>
  </w:style>
  <w:style w:type="numbering" w:styleId="1ai">
    <w:name w:val="Outline List 1"/>
    <w:basedOn w:val="NoList"/>
    <w:semiHidden/>
    <w:rsid w:val="00885442"/>
    <w:pPr>
      <w:numPr>
        <w:numId w:val="19"/>
      </w:numPr>
    </w:pPr>
  </w:style>
  <w:style w:type="table" w:customStyle="1" w:styleId="SimpleTable61">
    <w:name w:val="Simple Table61"/>
    <w:basedOn w:val="TableNormal"/>
    <w:next w:val="TableGrid"/>
    <w:uiPriority w:val="39"/>
    <w:rsid w:val="00890CD8"/>
    <w:pPr>
      <w:widowControl/>
      <w:autoSpaceDE/>
      <w:autoSpaceDN/>
    </w:pPr>
    <w:rPr>
      <w:rFonts w:ascii="Arial" w:eastAsia="SimSun" w:hAnsi="Arial"/>
      <w:sz w:val="18"/>
      <w:szCs w:val="20"/>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styleId="FootnoteText">
    <w:name w:val="footnote text"/>
    <w:basedOn w:val="Normal"/>
    <w:link w:val="FootnoteTextChar"/>
    <w:uiPriority w:val="99"/>
    <w:semiHidden/>
    <w:unhideWhenUsed/>
    <w:rsid w:val="00142AE4"/>
    <w:rPr>
      <w:sz w:val="20"/>
      <w:szCs w:val="20"/>
    </w:rPr>
  </w:style>
  <w:style w:type="character" w:customStyle="1" w:styleId="FootnoteTextChar">
    <w:name w:val="Footnote Text Char"/>
    <w:basedOn w:val="DefaultParagraphFont"/>
    <w:link w:val="FootnoteText"/>
    <w:uiPriority w:val="99"/>
    <w:semiHidden/>
    <w:rsid w:val="00142AE4"/>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142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680619558">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69752-75CC-4FBC-BBC0-717D8EF8612E}">
  <ds:schemaRefs>
    <ds:schemaRef ds:uri="http://schemas.openxmlformats.org/officeDocument/2006/bibliography"/>
  </ds:schemaRefs>
</ds:datastoreItem>
</file>

<file path=customXml/itemProps2.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4.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ATS 5880 Fibre Reinforced Polymer Bridge Members</vt:lpstr>
    </vt:vector>
  </TitlesOfParts>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5880 Fibre Reinforced Polymer Bridge Members</dc:title>
  <dc:subject>ustroads Technical Specification ATS 5880 sets out the requirements for to the manufacture of fibre reinforced polymer composite members for bridges.</dc:subject>
  <dc:creator>Austroads</dc:creator>
  <cp:keywords>ATS 5880 Fibre Reinforced Polymer Bridge Members</cp:keywords>
  <cp:lastModifiedBy>Ekaterina Kologrivova</cp:lastModifiedBy>
  <cp:revision>48</cp:revision>
  <cp:lastPrinted>2023-05-20T00:57:00Z</cp:lastPrinted>
  <dcterms:created xsi:type="dcterms:W3CDTF">2023-08-10T01:32:00Z</dcterms:created>
  <dcterms:modified xsi:type="dcterms:W3CDTF">2023-10-29T23:15:00Z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